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r w:rsidRPr="004E2811">
        <w:rPr>
          <w:rFonts w:ascii="ＭＳ ゴシック" w:hAnsi="Century" w:cs="ＭＳ ゴシック" w:hint="eastAsia"/>
          <w:b/>
          <w:bCs/>
          <w:color w:val="auto"/>
          <w:spacing w:val="2"/>
          <w:sz w:val="48"/>
          <w:szCs w:val="48"/>
        </w:rPr>
        <w:t>福岡市電子入札運用基準</w:t>
      </w: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174BEE" w:rsidRDefault="00E33063" w:rsidP="00174BEE">
      <w:pPr>
        <w:jc w:val="center"/>
        <w:rPr>
          <w:rFonts w:ascii="ＭＳ ゴシック" w:hAnsi="Century" w:cs="ＭＳ ゴシック"/>
          <w:b/>
          <w:bCs/>
          <w:color w:val="auto"/>
          <w:sz w:val="44"/>
          <w:szCs w:val="44"/>
        </w:rPr>
      </w:pPr>
      <w:r w:rsidRPr="004E2811">
        <w:rPr>
          <w:rFonts w:ascii="ＭＳ ゴシック" w:hAnsi="Century" w:cs="ＭＳ ゴシック" w:hint="eastAsia"/>
          <w:b/>
          <w:bCs/>
          <w:color w:val="auto"/>
          <w:sz w:val="44"/>
          <w:szCs w:val="44"/>
        </w:rPr>
        <w:t>平成</w:t>
      </w:r>
      <w:r w:rsidR="00174BEE">
        <w:rPr>
          <w:rFonts w:ascii="ＭＳ ゴシック" w:hAnsi="Century" w:cs="ＭＳ ゴシック" w:hint="eastAsia"/>
          <w:b/>
          <w:bCs/>
          <w:color w:val="auto"/>
          <w:sz w:val="44"/>
          <w:szCs w:val="44"/>
        </w:rPr>
        <w:t>３０</w:t>
      </w:r>
      <w:r w:rsidRPr="004E2811">
        <w:rPr>
          <w:rFonts w:ascii="ＭＳ ゴシック" w:hAnsi="Century" w:cs="ＭＳ ゴシック" w:hint="eastAsia"/>
          <w:b/>
          <w:bCs/>
          <w:color w:val="auto"/>
          <w:sz w:val="44"/>
          <w:szCs w:val="44"/>
        </w:rPr>
        <w:t>年</w:t>
      </w:r>
      <w:r w:rsidR="00174BEE">
        <w:rPr>
          <w:rFonts w:ascii="ＭＳ ゴシック" w:hAnsi="Century" w:cs="ＭＳ ゴシック" w:hint="eastAsia"/>
          <w:b/>
          <w:bCs/>
          <w:color w:val="auto"/>
          <w:sz w:val="44"/>
          <w:szCs w:val="44"/>
        </w:rPr>
        <w:t>４</w:t>
      </w:r>
      <w:bookmarkStart w:id="0" w:name="_GoBack"/>
      <w:bookmarkEnd w:id="0"/>
      <w:r w:rsidRPr="004E2811">
        <w:rPr>
          <w:rFonts w:ascii="ＭＳ ゴシック" w:hAnsi="Century" w:cs="ＭＳ ゴシック" w:hint="eastAsia"/>
          <w:b/>
          <w:bCs/>
          <w:color w:val="auto"/>
          <w:sz w:val="44"/>
          <w:szCs w:val="44"/>
        </w:rPr>
        <w:t>月</w:t>
      </w: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r w:rsidRPr="004E2811">
        <w:rPr>
          <w:rFonts w:ascii="ＭＳ ゴシック" w:hAnsi="Century" w:cs="ＭＳ ゴシック" w:hint="eastAsia"/>
          <w:b/>
          <w:bCs/>
          <w:color w:val="auto"/>
          <w:sz w:val="44"/>
          <w:szCs w:val="44"/>
        </w:rPr>
        <w:t>福岡市</w:t>
      </w: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jc w:val="center"/>
        <w:rPr>
          <w:rFonts w:ascii="ＭＳ ゴシック"/>
          <w:color w:val="auto"/>
        </w:rPr>
      </w:pPr>
    </w:p>
    <w:p w:rsidR="00E33063" w:rsidRPr="004E2811" w:rsidRDefault="00E33063">
      <w:pPr>
        <w:rPr>
          <w:rFonts w:ascii="ＭＳ ゴシック"/>
          <w:color w:val="auto"/>
        </w:rPr>
      </w:pPr>
    </w:p>
    <w:p w:rsidR="00E33063" w:rsidRPr="004E2811" w:rsidRDefault="00E33063">
      <w:pPr>
        <w:jc w:val="center"/>
        <w:rPr>
          <w:rFonts w:ascii="ＭＳ ゴシック" w:hAnsi="Century"/>
          <w:color w:val="auto"/>
        </w:rPr>
      </w:pPr>
      <w:r w:rsidRPr="004E2811">
        <w:rPr>
          <w:rFonts w:ascii="ＭＳ ゴシック" w:hAnsi="Century" w:cs="ＭＳ ゴシック" w:hint="eastAsia"/>
          <w:color w:val="auto"/>
        </w:rPr>
        <w:t>―　　目　　次　　－</w:t>
      </w:r>
    </w:p>
    <w:p w:rsidR="00BC31EA" w:rsidRPr="004E2811" w:rsidRDefault="00EF2D11" w:rsidP="001F78A0">
      <w:pPr>
        <w:pStyle w:val="10"/>
        <w:rPr>
          <w:rFonts w:ascii="Century" w:eastAsia="ＭＳ 明朝" w:hAnsi="Century"/>
          <w:color w:val="auto"/>
          <w:kern w:val="2"/>
          <w:sz w:val="21"/>
        </w:rPr>
      </w:pPr>
      <w:r w:rsidRPr="004E2811">
        <w:rPr>
          <w:webHidden/>
          <w:color w:val="auto"/>
        </w:rPr>
        <w:fldChar w:fldCharType="begin"/>
      </w:r>
      <w:r w:rsidRPr="004E2811">
        <w:rPr>
          <w:webHidden/>
          <w:color w:val="auto"/>
        </w:rPr>
        <w:instrText xml:space="preserve"> TOC \o "1-2" \h \z \u </w:instrText>
      </w:r>
      <w:r w:rsidRPr="004E2811">
        <w:rPr>
          <w:webHidden/>
          <w:color w:val="auto"/>
        </w:rPr>
        <w:fldChar w:fldCharType="separate"/>
      </w:r>
      <w:hyperlink w:anchor="_Toc320606126" w:history="1">
        <w:r w:rsidR="00BC31EA" w:rsidRPr="004E2811">
          <w:rPr>
            <w:rStyle w:val="a6"/>
            <w:rFonts w:hint="eastAsia"/>
            <w:color w:val="auto"/>
          </w:rPr>
          <w:t>１．総則</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_Toc320606126 \h </w:instrText>
        </w:r>
        <w:r w:rsidR="00BC31EA" w:rsidRPr="004E2811">
          <w:rPr>
            <w:webHidden/>
            <w:color w:val="auto"/>
          </w:rPr>
        </w:r>
        <w:r w:rsidR="00BC31EA" w:rsidRPr="004E2811">
          <w:rPr>
            <w:webHidden/>
            <w:color w:val="auto"/>
          </w:rPr>
          <w:fldChar w:fldCharType="separate"/>
        </w:r>
        <w:r w:rsidR="005032AF" w:rsidRPr="004E2811">
          <w:rPr>
            <w:webHidden/>
            <w:color w:val="auto"/>
          </w:rPr>
          <w:t>1</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27" w:history="1">
        <w:r w:rsidR="00BC31EA" w:rsidRPr="004E2811">
          <w:rPr>
            <w:rStyle w:val="a6"/>
            <w:rFonts w:cs="ＭＳ ゴシック" w:hint="eastAsia"/>
            <w:noProof/>
            <w:color w:val="auto"/>
          </w:rPr>
          <w:t>１－１　趣旨</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_Toc320606127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1</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28" w:history="1">
        <w:r w:rsidR="00BC31EA" w:rsidRPr="004E2811">
          <w:rPr>
            <w:rStyle w:val="a6"/>
            <w:rFonts w:cs="ＭＳ ゴシック" w:hint="eastAsia"/>
            <w:noProof/>
            <w:color w:val="auto"/>
          </w:rPr>
          <w:t>１－２　用語の定義</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_Toc320606128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1</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29" w:history="1">
        <w:r w:rsidR="00BC31EA" w:rsidRPr="004E2811">
          <w:rPr>
            <w:rStyle w:val="a6"/>
            <w:rFonts w:cs="ＭＳ ゴシック" w:hint="eastAsia"/>
            <w:noProof/>
            <w:color w:val="auto"/>
          </w:rPr>
          <w:t>１－３　対象入札方式</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_Toc320606129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1</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0" w:history="1">
        <w:r w:rsidR="00BC31EA" w:rsidRPr="004E2811">
          <w:rPr>
            <w:rStyle w:val="a6"/>
            <w:rFonts w:cs="ＭＳ ゴシック" w:hint="eastAsia"/>
            <w:noProof/>
            <w:color w:val="auto"/>
          </w:rPr>
          <w:t>１－４　電子入札システムの運用時間</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_Toc320606130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2</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1" w:history="1">
        <w:r w:rsidR="00BC31EA" w:rsidRPr="004E2811">
          <w:rPr>
            <w:rStyle w:val="a6"/>
            <w:rFonts w:cs="ＭＳ ゴシック" w:hint="eastAsia"/>
            <w:noProof/>
            <w:color w:val="auto"/>
          </w:rPr>
          <w:t>１－５　電子入札実施の考え方</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_Toc320606131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2</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32" w:history="1">
        <w:r w:rsidR="00BC31EA" w:rsidRPr="004E2811">
          <w:rPr>
            <w:rStyle w:val="a6"/>
            <w:rFonts w:hint="eastAsia"/>
            <w:color w:val="auto"/>
          </w:rPr>
          <w:t>２．入札参加者の利用者登録及びＩＣカードの取扱い</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_Toc320606132 \h </w:instrText>
        </w:r>
        <w:r w:rsidR="00BC31EA" w:rsidRPr="004E2811">
          <w:rPr>
            <w:webHidden/>
            <w:color w:val="auto"/>
          </w:rPr>
        </w:r>
        <w:r w:rsidR="00BC31EA" w:rsidRPr="004E2811">
          <w:rPr>
            <w:webHidden/>
            <w:color w:val="auto"/>
          </w:rPr>
          <w:fldChar w:fldCharType="separate"/>
        </w:r>
        <w:r w:rsidR="005032AF" w:rsidRPr="004E2811">
          <w:rPr>
            <w:webHidden/>
            <w:color w:val="auto"/>
          </w:rPr>
          <w:t>2</w:t>
        </w:r>
        <w:r w:rsidR="00BC31EA" w:rsidRPr="004E2811">
          <w:rPr>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33" w:history="1">
        <w:r w:rsidR="00BC31EA" w:rsidRPr="004E2811">
          <w:rPr>
            <w:rStyle w:val="a6"/>
            <w:rFonts w:hint="eastAsia"/>
            <w:color w:val="auto"/>
          </w:rPr>
          <w:t>２－１　電子入札システムの利用者</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_Toc320606133 \h </w:instrText>
        </w:r>
        <w:r w:rsidR="00BC31EA" w:rsidRPr="004E2811">
          <w:rPr>
            <w:webHidden/>
            <w:color w:val="auto"/>
          </w:rPr>
        </w:r>
        <w:r w:rsidR="00BC31EA" w:rsidRPr="004E2811">
          <w:rPr>
            <w:webHidden/>
            <w:color w:val="auto"/>
          </w:rPr>
          <w:fldChar w:fldCharType="separate"/>
        </w:r>
        <w:r w:rsidR="005032AF" w:rsidRPr="004E2811">
          <w:rPr>
            <w:webHidden/>
            <w:color w:val="auto"/>
          </w:rPr>
          <w:t>2</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4" w:history="1">
        <w:r w:rsidR="00BC31EA" w:rsidRPr="004E2811">
          <w:rPr>
            <w:rStyle w:val="a6"/>
            <w:rFonts w:cs="ＭＳ ゴシック" w:hint="eastAsia"/>
            <w:noProof/>
            <w:color w:val="auto"/>
          </w:rPr>
          <w:t>２－２　電子証明書について</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_Toc320606134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2</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5" w:history="1">
        <w:r w:rsidR="00BC31EA" w:rsidRPr="004E2811">
          <w:rPr>
            <w:rStyle w:val="a6"/>
            <w:rFonts w:cs="ＭＳ ゴシック" w:hint="eastAsia"/>
            <w:noProof/>
            <w:color w:val="auto"/>
          </w:rPr>
          <w:t>２－３　電子入札を利用することができるＩＣカードの基準</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_Toc320606135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2</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6" w:history="1">
        <w:r w:rsidR="00BC31EA" w:rsidRPr="004E2811">
          <w:rPr>
            <w:rStyle w:val="a6"/>
            <w:rFonts w:cs="ＭＳ ゴシック" w:hint="eastAsia"/>
            <w:noProof/>
            <w:color w:val="auto"/>
          </w:rPr>
          <w:t>２－４　利用者登録について</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_Toc320606136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2</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7" w:history="1">
        <w:r w:rsidR="00BC31EA" w:rsidRPr="004E2811">
          <w:rPr>
            <w:rStyle w:val="a6"/>
            <w:rFonts w:cs="ＭＳ ゴシック" w:hint="eastAsia"/>
            <w:noProof/>
            <w:color w:val="auto"/>
          </w:rPr>
          <w:t>２－５　特定</w:t>
        </w:r>
        <w:r w:rsidR="001F78A0" w:rsidRPr="004E2811">
          <w:rPr>
            <w:rStyle w:val="a6"/>
            <w:rFonts w:cs="ＭＳ ゴシック" w:hint="eastAsia"/>
            <w:noProof/>
            <w:color w:val="auto"/>
          </w:rPr>
          <w:t>ＪＶ</w:t>
        </w:r>
        <w:r w:rsidR="00BC31EA" w:rsidRPr="004E2811">
          <w:rPr>
            <w:rStyle w:val="a6"/>
            <w:rFonts w:cs="ＭＳ ゴシック" w:hint="eastAsia"/>
            <w:noProof/>
            <w:color w:val="auto"/>
          </w:rPr>
          <w:t>におけるＩＣカードの取扱い</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_Toc320606137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3</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8" w:history="1">
        <w:r w:rsidR="00BC31EA" w:rsidRPr="004E2811">
          <w:rPr>
            <w:rStyle w:val="a6"/>
            <w:rFonts w:cs="ＭＳ ゴシック" w:hint="eastAsia"/>
            <w:noProof/>
            <w:color w:val="auto"/>
          </w:rPr>
          <w:t>２－６　ＩＣカードの有効期限の対応</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_Toc320606138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3</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39" w:history="1">
        <w:r w:rsidR="00BC31EA" w:rsidRPr="004E2811">
          <w:rPr>
            <w:rStyle w:val="a6"/>
            <w:rFonts w:cs="ＭＳ ゴシック" w:hint="eastAsia"/>
            <w:noProof/>
            <w:color w:val="auto"/>
          </w:rPr>
          <w:t>２－７　ＩＣカード不正使用の取扱い</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_Toc320606139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3</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40" w:history="1">
        <w:r w:rsidR="00BC31EA" w:rsidRPr="004E2811">
          <w:rPr>
            <w:rStyle w:val="a6"/>
            <w:rFonts w:hint="eastAsia"/>
            <w:color w:val="auto"/>
          </w:rPr>
          <w:t>３．調達案件登録等について</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_Toc320606140 \h </w:instrText>
        </w:r>
        <w:r w:rsidR="00BC31EA" w:rsidRPr="004E2811">
          <w:rPr>
            <w:webHidden/>
            <w:color w:val="auto"/>
          </w:rPr>
        </w:r>
        <w:r w:rsidR="00BC31EA" w:rsidRPr="004E2811">
          <w:rPr>
            <w:webHidden/>
            <w:color w:val="auto"/>
          </w:rPr>
          <w:fldChar w:fldCharType="separate"/>
        </w:r>
        <w:r w:rsidR="005032AF" w:rsidRPr="004E2811">
          <w:rPr>
            <w:webHidden/>
            <w:color w:val="auto"/>
          </w:rPr>
          <w:t>3</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1" w:history="1">
        <w:r w:rsidR="00BC31EA" w:rsidRPr="004E2811">
          <w:rPr>
            <w:rStyle w:val="a6"/>
            <w:rFonts w:cs="ＭＳ ゴシック" w:hint="eastAsia"/>
            <w:noProof/>
            <w:color w:val="auto"/>
          </w:rPr>
          <w:t>３－１　電子入札対象案件の明示</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_Toc320606141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3</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2" w:history="1">
        <w:r w:rsidR="00BC31EA" w:rsidRPr="004E2811">
          <w:rPr>
            <w:rStyle w:val="a6"/>
            <w:rFonts w:cs="ＭＳ ゴシック" w:hint="eastAsia"/>
            <w:noProof/>
            <w:color w:val="auto"/>
          </w:rPr>
          <w:t>３－２　受付期間等の設定</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_Toc320606142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3</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3" w:history="1">
        <w:r w:rsidR="00BC31EA" w:rsidRPr="004E2811">
          <w:rPr>
            <w:rStyle w:val="a6"/>
            <w:rFonts w:cs="ＭＳ ゴシック" w:hint="eastAsia"/>
            <w:noProof/>
            <w:color w:val="auto"/>
          </w:rPr>
          <w:t>３－３　公告日以降の案件の修正</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_Toc320606143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3</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4" w:history="1">
        <w:r w:rsidR="00BC31EA" w:rsidRPr="004E2811">
          <w:rPr>
            <w:rStyle w:val="a6"/>
            <w:rFonts w:cs="ＭＳ ゴシック" w:hint="eastAsia"/>
            <w:noProof/>
            <w:color w:val="auto"/>
          </w:rPr>
          <w:t>３－４</w:t>
        </w:r>
        <w:r w:rsidR="00BC31EA" w:rsidRPr="004E2811">
          <w:rPr>
            <w:rStyle w:val="a6"/>
            <w:noProof/>
            <w:color w:val="auto"/>
          </w:rPr>
          <w:t xml:space="preserve">  </w:t>
        </w:r>
        <w:r w:rsidR="00BC31EA" w:rsidRPr="004E2811">
          <w:rPr>
            <w:rStyle w:val="a6"/>
            <w:rFonts w:cs="ＭＳ ゴシック" w:hint="eastAsia"/>
            <w:noProof/>
            <w:color w:val="auto"/>
          </w:rPr>
          <w:t>追加公募の案件登録</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_Toc320606144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4</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5" w:history="1">
        <w:r w:rsidR="00BC31EA" w:rsidRPr="004E2811">
          <w:rPr>
            <w:rStyle w:val="a6"/>
            <w:rFonts w:cs="ＭＳ ゴシック" w:hint="eastAsia"/>
            <w:noProof/>
            <w:color w:val="auto"/>
          </w:rPr>
          <w:t>３－５　紙入札への切替時の処理</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_Toc320606145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4</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46" w:history="1">
        <w:r w:rsidR="00BC31EA" w:rsidRPr="004E2811">
          <w:rPr>
            <w:rStyle w:val="a6"/>
            <w:rFonts w:hint="eastAsia"/>
            <w:color w:val="auto"/>
          </w:rPr>
          <w:t>４．設計図書等の配布について</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_Toc320606146 \h </w:instrText>
        </w:r>
        <w:r w:rsidR="00BC31EA" w:rsidRPr="004E2811">
          <w:rPr>
            <w:webHidden/>
            <w:color w:val="auto"/>
          </w:rPr>
        </w:r>
        <w:r w:rsidR="00BC31EA" w:rsidRPr="004E2811">
          <w:rPr>
            <w:webHidden/>
            <w:color w:val="auto"/>
          </w:rPr>
          <w:fldChar w:fldCharType="separate"/>
        </w:r>
        <w:r w:rsidR="005032AF" w:rsidRPr="004E2811">
          <w:rPr>
            <w:webHidden/>
            <w:color w:val="auto"/>
          </w:rPr>
          <w:t>4</w:t>
        </w:r>
        <w:r w:rsidR="00BC31EA" w:rsidRPr="004E2811">
          <w:rPr>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47" w:history="1">
        <w:r w:rsidR="006E0F62" w:rsidRPr="004E2811">
          <w:rPr>
            <w:rStyle w:val="a6"/>
            <w:rFonts w:hint="eastAsia"/>
            <w:color w:val="auto"/>
          </w:rPr>
          <w:t>５．確認</w:t>
        </w:r>
        <w:r w:rsidR="00BC31EA" w:rsidRPr="004E2811">
          <w:rPr>
            <w:rStyle w:val="a6"/>
            <w:rFonts w:hint="eastAsia"/>
            <w:color w:val="auto"/>
          </w:rPr>
          <w:t>申請書（添付資料を含む。）の提出について</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_Toc320606147 \h </w:instrText>
        </w:r>
        <w:r w:rsidR="00BC31EA" w:rsidRPr="004E2811">
          <w:rPr>
            <w:webHidden/>
            <w:color w:val="auto"/>
          </w:rPr>
        </w:r>
        <w:r w:rsidR="00BC31EA" w:rsidRPr="004E2811">
          <w:rPr>
            <w:webHidden/>
            <w:color w:val="auto"/>
          </w:rPr>
          <w:fldChar w:fldCharType="separate"/>
        </w:r>
        <w:r w:rsidR="005032AF" w:rsidRPr="004E2811">
          <w:rPr>
            <w:webHidden/>
            <w:color w:val="auto"/>
          </w:rPr>
          <w:t>4</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8" w:history="1">
        <w:r w:rsidR="00BC31EA" w:rsidRPr="004E2811">
          <w:rPr>
            <w:rStyle w:val="a6"/>
            <w:rFonts w:cs="ＭＳ ゴシック" w:hint="eastAsia"/>
            <w:noProof/>
            <w:color w:val="auto"/>
          </w:rPr>
          <w:t xml:space="preserve">５－１　</w:t>
        </w:r>
        <w:r w:rsidR="006E0F62" w:rsidRPr="004E2811">
          <w:rPr>
            <w:rStyle w:val="a6"/>
            <w:rFonts w:cs="ＭＳ ゴシック" w:hint="eastAsia"/>
            <w:noProof/>
            <w:color w:val="auto"/>
          </w:rPr>
          <w:t>確認</w:t>
        </w:r>
        <w:r w:rsidR="00BC31EA" w:rsidRPr="004E2811">
          <w:rPr>
            <w:rStyle w:val="a6"/>
            <w:rFonts w:cs="ＭＳ ゴシック" w:hint="eastAsia"/>
            <w:noProof/>
            <w:color w:val="auto"/>
          </w:rPr>
          <w:t>申請書提出時の留意点</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_Toc320606148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4</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49" w:history="1">
        <w:r w:rsidR="00BC31EA" w:rsidRPr="004E2811">
          <w:rPr>
            <w:rStyle w:val="a6"/>
            <w:rFonts w:cs="ＭＳ ゴシック" w:hint="eastAsia"/>
            <w:noProof/>
            <w:color w:val="auto"/>
          </w:rPr>
          <w:t>５－２　添付資料の提出方法</w:t>
        </w:r>
        <w:r w:rsidR="001F78A0" w:rsidRPr="004E2811">
          <w:rPr>
            <w:rStyle w:val="a6"/>
            <w:rFonts w:cs="ＭＳ ゴシック" w:hint="eastAsia"/>
            <w:noProof/>
            <w:color w:val="auto"/>
          </w:rPr>
          <w:t>（事後審査型を除く）</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_Toc320606149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5</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0" w:history="1">
        <w:r w:rsidR="00BC31EA" w:rsidRPr="004E2811">
          <w:rPr>
            <w:rStyle w:val="a6"/>
            <w:rFonts w:cs="ＭＳ ゴシック" w:hint="eastAsia"/>
            <w:noProof/>
            <w:color w:val="auto"/>
          </w:rPr>
          <w:t>５－３　添付資料の提出</w:t>
        </w:r>
        <w:r w:rsidR="001F78A0" w:rsidRPr="004E2811">
          <w:rPr>
            <w:rStyle w:val="a6"/>
            <w:rFonts w:cs="ＭＳ ゴシック" w:hint="eastAsia"/>
            <w:noProof/>
            <w:color w:val="auto"/>
          </w:rPr>
          <w:t>（事後審査型を除く）</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_Toc320606150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5</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1" w:history="1">
        <w:r w:rsidR="00BC31EA" w:rsidRPr="004E2811">
          <w:rPr>
            <w:rStyle w:val="a6"/>
            <w:rFonts w:cs="ＭＳ ゴシック" w:hint="eastAsia"/>
            <w:noProof/>
            <w:color w:val="auto"/>
          </w:rPr>
          <w:t>５－４　添付書類提出の締切</w:t>
        </w:r>
        <w:r w:rsidR="001F78A0" w:rsidRPr="004E2811">
          <w:rPr>
            <w:rStyle w:val="a6"/>
            <w:rFonts w:cs="ＭＳ ゴシック" w:hint="eastAsia"/>
            <w:noProof/>
            <w:color w:val="auto"/>
          </w:rPr>
          <w:t>（事後審査型を除く）</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_Toc320606151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6</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2" w:history="1">
        <w:r w:rsidR="006E0F62" w:rsidRPr="004E2811">
          <w:rPr>
            <w:rStyle w:val="a6"/>
            <w:rFonts w:cs="ＭＳ ゴシック" w:hint="eastAsia"/>
            <w:noProof/>
            <w:color w:val="auto"/>
          </w:rPr>
          <w:t>５－５　確認</w:t>
        </w:r>
        <w:r w:rsidR="00BC31EA" w:rsidRPr="004E2811">
          <w:rPr>
            <w:rStyle w:val="a6"/>
            <w:rFonts w:cs="ＭＳ ゴシック" w:hint="eastAsia"/>
            <w:noProof/>
            <w:color w:val="auto"/>
          </w:rPr>
          <w:t>申請書の再提出（差し替え）について</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_Toc320606152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6</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3" w:history="1">
        <w:r w:rsidR="00BC31EA" w:rsidRPr="004E2811">
          <w:rPr>
            <w:rStyle w:val="a6"/>
            <w:rFonts w:cs="ＭＳ ゴシック" w:hint="eastAsia"/>
            <w:noProof/>
            <w:color w:val="auto"/>
          </w:rPr>
          <w:t>５－６　ウィルス感染ファイルの取扱い</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_Toc320606153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6</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54" w:history="1">
        <w:r w:rsidR="00BC31EA" w:rsidRPr="004E2811">
          <w:rPr>
            <w:rStyle w:val="a6"/>
            <w:rFonts w:hint="eastAsia"/>
            <w:color w:val="auto"/>
          </w:rPr>
          <w:t>６．入札書及び工事費内訳書等の取扱い</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_Toc320606154 \h </w:instrText>
        </w:r>
        <w:r w:rsidR="00BC31EA" w:rsidRPr="004E2811">
          <w:rPr>
            <w:webHidden/>
            <w:color w:val="auto"/>
          </w:rPr>
        </w:r>
        <w:r w:rsidR="00BC31EA" w:rsidRPr="004E2811">
          <w:rPr>
            <w:webHidden/>
            <w:color w:val="auto"/>
          </w:rPr>
          <w:fldChar w:fldCharType="separate"/>
        </w:r>
        <w:r w:rsidR="005032AF" w:rsidRPr="004E2811">
          <w:rPr>
            <w:webHidden/>
            <w:color w:val="auto"/>
          </w:rPr>
          <w:t>6</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5" w:history="1">
        <w:r w:rsidR="00BC31EA" w:rsidRPr="004E2811">
          <w:rPr>
            <w:rStyle w:val="a6"/>
            <w:rFonts w:cs="ＭＳ ゴシック" w:hint="eastAsia"/>
            <w:noProof/>
            <w:color w:val="auto"/>
          </w:rPr>
          <w:t>６－１　入札書及び工事費内訳書の受付</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_Toc320606155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6</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6" w:history="1">
        <w:r w:rsidR="00BC31EA" w:rsidRPr="004E2811">
          <w:rPr>
            <w:rStyle w:val="a6"/>
            <w:rFonts w:cs="ＭＳ ゴシック" w:hint="eastAsia"/>
            <w:noProof/>
            <w:color w:val="auto"/>
          </w:rPr>
          <w:t>６－２　工事費内訳書の提出方法</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_Toc320606156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6</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7" w:history="1">
        <w:r w:rsidR="00BC31EA" w:rsidRPr="004E2811">
          <w:rPr>
            <w:rStyle w:val="a6"/>
            <w:rFonts w:cs="ＭＳ ゴシック" w:hint="eastAsia"/>
            <w:noProof/>
            <w:color w:val="auto"/>
          </w:rPr>
          <w:t>６－３　入札書提出時の留意点</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_Toc320606157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6</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8" w:history="1">
        <w:r w:rsidR="00BC31EA" w:rsidRPr="004E2811">
          <w:rPr>
            <w:rStyle w:val="a6"/>
            <w:rFonts w:cs="ＭＳ ゴシック" w:hint="eastAsia"/>
            <w:noProof/>
            <w:color w:val="auto"/>
          </w:rPr>
          <w:t>６－４　入札書提出後の辞退等</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_Toc320606158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7</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59" w:history="1">
        <w:r w:rsidR="00BC31EA" w:rsidRPr="004E2811">
          <w:rPr>
            <w:rStyle w:val="a6"/>
            <w:rFonts w:cs="ＭＳ ゴシック" w:hint="eastAsia"/>
            <w:noProof/>
            <w:color w:val="auto"/>
          </w:rPr>
          <w:t>６－５　総合評価方式による場合の技術提案書の提出方法</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_Toc320606159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7</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60" w:history="1">
        <w:r w:rsidR="00BC31EA" w:rsidRPr="004E2811">
          <w:rPr>
            <w:rStyle w:val="a6"/>
            <w:rFonts w:hint="eastAsia"/>
            <w:color w:val="auto"/>
          </w:rPr>
          <w:t>７．開札</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_Toc320606160 \h </w:instrText>
        </w:r>
        <w:r w:rsidR="00BC31EA" w:rsidRPr="004E2811">
          <w:rPr>
            <w:webHidden/>
            <w:color w:val="auto"/>
          </w:rPr>
        </w:r>
        <w:r w:rsidR="00BC31EA" w:rsidRPr="004E2811">
          <w:rPr>
            <w:webHidden/>
            <w:color w:val="auto"/>
          </w:rPr>
          <w:fldChar w:fldCharType="separate"/>
        </w:r>
        <w:r w:rsidR="005032AF" w:rsidRPr="004E2811">
          <w:rPr>
            <w:webHidden/>
            <w:color w:val="auto"/>
          </w:rPr>
          <w:t>7</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1" w:history="1">
        <w:r w:rsidR="00BC31EA" w:rsidRPr="004E2811">
          <w:rPr>
            <w:rStyle w:val="a6"/>
            <w:rFonts w:cs="ＭＳ ゴシック" w:hint="eastAsia"/>
            <w:noProof/>
            <w:color w:val="auto"/>
          </w:rPr>
          <w:t>７－１　開札方法</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_Toc320606161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7</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2" w:history="1">
        <w:r w:rsidR="00BC31EA" w:rsidRPr="004E2811">
          <w:rPr>
            <w:rStyle w:val="a6"/>
            <w:rFonts w:cs="ＭＳ ゴシック" w:hint="eastAsia"/>
            <w:noProof/>
            <w:color w:val="auto"/>
          </w:rPr>
          <w:t>７－２　開札時の立ち会い</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_Toc320606162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7</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3" w:history="1">
        <w:r w:rsidR="00BC31EA" w:rsidRPr="004E2811">
          <w:rPr>
            <w:rStyle w:val="a6"/>
            <w:rFonts w:cs="ＭＳ ゴシック" w:hint="eastAsia"/>
            <w:noProof/>
            <w:color w:val="auto"/>
          </w:rPr>
          <w:t>７－３　くじになった場合の取扱い</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_Toc320606163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7</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4" w:history="1">
        <w:r w:rsidR="00BC31EA" w:rsidRPr="004E2811">
          <w:rPr>
            <w:rStyle w:val="a6"/>
            <w:rFonts w:cs="ＭＳ ゴシック" w:hint="eastAsia"/>
            <w:noProof/>
            <w:color w:val="auto"/>
          </w:rPr>
          <w:t>７－４　再度入札等の受付時間の設定基準及び開札の時期</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_Toc320606164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7</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5" w:history="1">
        <w:r w:rsidR="00BC31EA" w:rsidRPr="004E2811">
          <w:rPr>
            <w:rStyle w:val="a6"/>
            <w:rFonts w:cs="ＭＳ ゴシック" w:hint="eastAsia"/>
            <w:noProof/>
            <w:color w:val="auto"/>
          </w:rPr>
          <w:t>７－５　開札の延期</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_Toc320606165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8</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6" w:history="1">
        <w:r w:rsidR="00BC31EA" w:rsidRPr="004E2811">
          <w:rPr>
            <w:rStyle w:val="a6"/>
            <w:rFonts w:cs="ＭＳ ゴシック" w:hint="eastAsia"/>
            <w:noProof/>
            <w:color w:val="auto"/>
          </w:rPr>
          <w:t>７－６　開札の中止</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_Toc320606166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8</w:t>
        </w:r>
        <w:r w:rsidR="00BC31EA" w:rsidRPr="004E2811">
          <w:rPr>
            <w:noProof/>
            <w:webHidden/>
            <w:color w:val="auto"/>
          </w:rPr>
          <w:fldChar w:fldCharType="end"/>
        </w:r>
      </w:hyperlink>
    </w:p>
    <w:p w:rsidR="00BC31EA" w:rsidRPr="004E2811" w:rsidRDefault="00E40620" w:rsidP="001F78A0">
      <w:pPr>
        <w:pStyle w:val="10"/>
        <w:rPr>
          <w:color w:val="auto"/>
          <w:kern w:val="2"/>
          <w:sz w:val="21"/>
        </w:rPr>
      </w:pPr>
      <w:hyperlink w:anchor="_Toc320606167" w:history="1">
        <w:r w:rsidR="00BC31EA" w:rsidRPr="004E2811">
          <w:rPr>
            <w:rStyle w:val="a6"/>
            <w:rFonts w:hint="eastAsia"/>
            <w:color w:val="auto"/>
          </w:rPr>
          <w:t>８．紙入札での参加を認める基準</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_Toc320606167 \h </w:instrText>
        </w:r>
        <w:r w:rsidR="00BC31EA" w:rsidRPr="004E2811">
          <w:rPr>
            <w:webHidden/>
            <w:color w:val="auto"/>
          </w:rPr>
        </w:r>
        <w:r w:rsidR="00BC31EA" w:rsidRPr="004E2811">
          <w:rPr>
            <w:webHidden/>
            <w:color w:val="auto"/>
          </w:rPr>
          <w:fldChar w:fldCharType="separate"/>
        </w:r>
        <w:r w:rsidR="005032AF" w:rsidRPr="004E2811">
          <w:rPr>
            <w:webHidden/>
            <w:color w:val="auto"/>
          </w:rPr>
          <w:t>8</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8" w:history="1">
        <w:r w:rsidR="00BC31EA" w:rsidRPr="004E2811">
          <w:rPr>
            <w:rStyle w:val="a6"/>
            <w:rFonts w:cs="ＭＳ ゴシック" w:hint="eastAsia"/>
            <w:noProof/>
            <w:color w:val="auto"/>
          </w:rPr>
          <w:t>８－１　当初から紙入札での参加を認める基準</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_Toc320606168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8</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69" w:history="1">
        <w:r w:rsidR="00BC31EA" w:rsidRPr="004E2811">
          <w:rPr>
            <w:rStyle w:val="a6"/>
            <w:rFonts w:cs="ＭＳ ゴシック" w:hint="eastAsia"/>
            <w:noProof/>
            <w:color w:val="auto"/>
          </w:rPr>
          <w:t>８－２　電子入札から紙入札への変更を認める基準</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_Toc320606169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8</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70" w:history="1">
        <w:r w:rsidR="00BC31EA" w:rsidRPr="004E2811">
          <w:rPr>
            <w:rStyle w:val="a6"/>
            <w:rFonts w:cs="ＭＳ ゴシック" w:hint="eastAsia"/>
            <w:noProof/>
            <w:color w:val="auto"/>
          </w:rPr>
          <w:t>８－３　紙入札方式による提出期限</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_Toc320606170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8</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71" w:history="1">
        <w:r w:rsidR="00BC31EA" w:rsidRPr="004E2811">
          <w:rPr>
            <w:rStyle w:val="a6"/>
            <w:rFonts w:cs="ＭＳ ゴシック" w:hint="eastAsia"/>
            <w:noProof/>
            <w:color w:val="auto"/>
          </w:rPr>
          <w:t>８－４　紙入札から電子入札への移行</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_Toc320606171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8</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72" w:history="1">
        <w:r w:rsidR="00BC31EA" w:rsidRPr="004E2811">
          <w:rPr>
            <w:rStyle w:val="a6"/>
            <w:rFonts w:hint="eastAsia"/>
            <w:color w:val="auto"/>
          </w:rPr>
          <w:t>９．システム上の障害等の取扱い</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_Toc320606172 \h </w:instrText>
        </w:r>
        <w:r w:rsidR="00BC31EA" w:rsidRPr="004E2811">
          <w:rPr>
            <w:webHidden/>
            <w:color w:val="auto"/>
          </w:rPr>
        </w:r>
        <w:r w:rsidR="00BC31EA" w:rsidRPr="004E2811">
          <w:rPr>
            <w:webHidden/>
            <w:color w:val="auto"/>
          </w:rPr>
          <w:fldChar w:fldCharType="separate"/>
        </w:r>
        <w:r w:rsidR="005032AF" w:rsidRPr="004E2811">
          <w:rPr>
            <w:webHidden/>
            <w:color w:val="auto"/>
          </w:rPr>
          <w:t>9</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73" w:history="1">
        <w:r w:rsidR="00BC31EA" w:rsidRPr="004E2811">
          <w:rPr>
            <w:rStyle w:val="a6"/>
            <w:rFonts w:cs="ＭＳ ゴシック" w:hint="eastAsia"/>
            <w:noProof/>
            <w:color w:val="auto"/>
          </w:rPr>
          <w:t>９－１　入札参加者側のシステム障害時</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_Toc320606173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9</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74" w:history="1">
        <w:r w:rsidR="00BC31EA" w:rsidRPr="004E2811">
          <w:rPr>
            <w:rStyle w:val="a6"/>
            <w:rFonts w:cs="ＭＳ ゴシック" w:hint="eastAsia"/>
            <w:noProof/>
            <w:color w:val="auto"/>
          </w:rPr>
          <w:t>９－２　発注者側のシステム障害時</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_Toc320606174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9</w:t>
        </w:r>
        <w:r w:rsidR="00BC31EA" w:rsidRPr="004E2811">
          <w:rPr>
            <w:noProof/>
            <w:webHidden/>
            <w:color w:val="auto"/>
          </w:rPr>
          <w:fldChar w:fldCharType="end"/>
        </w:r>
      </w:hyperlink>
    </w:p>
    <w:p w:rsidR="00BC31EA" w:rsidRPr="004E2811" w:rsidRDefault="00E40620" w:rsidP="001F78A0">
      <w:pPr>
        <w:pStyle w:val="10"/>
        <w:rPr>
          <w:rFonts w:ascii="Century" w:eastAsia="ＭＳ 明朝" w:hAnsi="Century"/>
          <w:color w:val="auto"/>
          <w:kern w:val="2"/>
          <w:sz w:val="21"/>
        </w:rPr>
      </w:pPr>
      <w:hyperlink w:anchor="_Toc320606175" w:history="1">
        <w:r w:rsidR="00BC31EA" w:rsidRPr="004E2811">
          <w:rPr>
            <w:rStyle w:val="a6"/>
            <w:rFonts w:hint="eastAsia"/>
            <w:color w:val="auto"/>
          </w:rPr>
          <w:t>１０．その他</w:t>
        </w:r>
        <w:r w:rsidR="00BC31EA" w:rsidRPr="004E2811">
          <w:rPr>
            <w:webHidden/>
            <w:color w:val="auto"/>
          </w:rPr>
          <w:tab/>
        </w:r>
        <w:r w:rsidR="00BC31EA" w:rsidRPr="004E2811">
          <w:rPr>
            <w:webHidden/>
            <w:color w:val="auto"/>
          </w:rPr>
          <w:fldChar w:fldCharType="begin"/>
        </w:r>
        <w:r w:rsidR="00BC31EA" w:rsidRPr="004E2811">
          <w:rPr>
            <w:webHidden/>
            <w:color w:val="auto"/>
          </w:rPr>
          <w:instrText xml:space="preserve"> PAGEREF _Toc320606175 \h </w:instrText>
        </w:r>
        <w:r w:rsidR="00BC31EA" w:rsidRPr="004E2811">
          <w:rPr>
            <w:webHidden/>
            <w:color w:val="auto"/>
          </w:rPr>
        </w:r>
        <w:r w:rsidR="00BC31EA" w:rsidRPr="004E2811">
          <w:rPr>
            <w:webHidden/>
            <w:color w:val="auto"/>
          </w:rPr>
          <w:fldChar w:fldCharType="separate"/>
        </w:r>
        <w:r w:rsidR="005032AF" w:rsidRPr="004E2811">
          <w:rPr>
            <w:webHidden/>
            <w:color w:val="auto"/>
          </w:rPr>
          <w:t>9</w:t>
        </w:r>
        <w:r w:rsidR="00BC31EA" w:rsidRPr="004E2811">
          <w:rPr>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76" w:history="1">
        <w:r w:rsidR="00BC31EA" w:rsidRPr="004E2811">
          <w:rPr>
            <w:rStyle w:val="a6"/>
            <w:noProof/>
            <w:color w:val="auto"/>
          </w:rPr>
          <w:t>10</w:t>
        </w:r>
        <w:r w:rsidR="00BC31EA" w:rsidRPr="004E2811">
          <w:rPr>
            <w:rStyle w:val="a6"/>
            <w:rFonts w:cs="ＭＳ ゴシック" w:hint="eastAsia"/>
            <w:noProof/>
            <w:color w:val="auto"/>
          </w:rPr>
          <w:t>－１</w:t>
        </w:r>
        <w:r w:rsidR="00BC31EA" w:rsidRPr="004E2811">
          <w:rPr>
            <w:rStyle w:val="a6"/>
            <w:noProof/>
            <w:color w:val="auto"/>
          </w:rPr>
          <w:t xml:space="preserve">  </w:t>
        </w:r>
        <w:r w:rsidR="00BC31EA" w:rsidRPr="004E2811">
          <w:rPr>
            <w:rStyle w:val="a6"/>
            <w:rFonts w:cs="ＭＳ ゴシック" w:hint="eastAsia"/>
            <w:noProof/>
            <w:color w:val="auto"/>
          </w:rPr>
          <w:t>入札者及び入札に参加しようとする者の責任</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_Toc320606176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9</w:t>
        </w:r>
        <w:r w:rsidR="00BC31EA" w:rsidRPr="004E2811">
          <w:rPr>
            <w:noProof/>
            <w:webHidden/>
            <w:color w:val="auto"/>
          </w:rPr>
          <w:fldChar w:fldCharType="end"/>
        </w:r>
      </w:hyperlink>
    </w:p>
    <w:p w:rsidR="00BC31EA" w:rsidRPr="004E2811" w:rsidRDefault="00E40620">
      <w:pPr>
        <w:pStyle w:val="20"/>
        <w:tabs>
          <w:tab w:val="right" w:leader="dot" w:pos="10194"/>
        </w:tabs>
        <w:rPr>
          <w:rFonts w:ascii="Century" w:eastAsia="ＭＳ 明朝" w:hAnsi="Century"/>
          <w:noProof/>
          <w:color w:val="auto"/>
          <w:kern w:val="2"/>
          <w:sz w:val="21"/>
        </w:rPr>
      </w:pPr>
      <w:hyperlink w:anchor="_Toc320606177" w:history="1">
        <w:r w:rsidR="00BC31EA" w:rsidRPr="004E2811">
          <w:rPr>
            <w:rStyle w:val="a6"/>
            <w:noProof/>
            <w:color w:val="auto"/>
          </w:rPr>
          <w:t>10</w:t>
        </w:r>
        <w:r w:rsidR="00BC31EA" w:rsidRPr="004E2811">
          <w:rPr>
            <w:rStyle w:val="a6"/>
            <w:rFonts w:cs="ＭＳ ゴシック" w:hint="eastAsia"/>
            <w:noProof/>
            <w:color w:val="auto"/>
          </w:rPr>
          <w:t>－２　帳票の様式</w:t>
        </w:r>
        <w:r w:rsidR="00BC31EA" w:rsidRPr="004E2811">
          <w:rPr>
            <w:noProof/>
            <w:webHidden/>
            <w:color w:val="auto"/>
          </w:rPr>
          <w:tab/>
        </w:r>
        <w:r w:rsidR="00BC31EA" w:rsidRPr="004E2811">
          <w:rPr>
            <w:noProof/>
            <w:webHidden/>
            <w:color w:val="auto"/>
          </w:rPr>
          <w:fldChar w:fldCharType="begin"/>
        </w:r>
        <w:r w:rsidR="00BC31EA" w:rsidRPr="004E2811">
          <w:rPr>
            <w:noProof/>
            <w:webHidden/>
            <w:color w:val="auto"/>
          </w:rPr>
          <w:instrText xml:space="preserve"> PAGEREF _Toc320606177 \h </w:instrText>
        </w:r>
        <w:r w:rsidR="00BC31EA" w:rsidRPr="004E2811">
          <w:rPr>
            <w:noProof/>
            <w:webHidden/>
            <w:color w:val="auto"/>
          </w:rPr>
        </w:r>
        <w:r w:rsidR="00BC31EA" w:rsidRPr="004E2811">
          <w:rPr>
            <w:noProof/>
            <w:webHidden/>
            <w:color w:val="auto"/>
          </w:rPr>
          <w:fldChar w:fldCharType="separate"/>
        </w:r>
        <w:r w:rsidR="005032AF" w:rsidRPr="004E2811">
          <w:rPr>
            <w:noProof/>
            <w:webHidden/>
            <w:color w:val="auto"/>
          </w:rPr>
          <w:t>9</w:t>
        </w:r>
        <w:r w:rsidR="00BC31EA" w:rsidRPr="004E2811">
          <w:rPr>
            <w:noProof/>
            <w:webHidden/>
            <w:color w:val="auto"/>
          </w:rPr>
          <w:fldChar w:fldCharType="end"/>
        </w:r>
      </w:hyperlink>
    </w:p>
    <w:p w:rsidR="00DB52F3" w:rsidRPr="004E2811" w:rsidRDefault="00EF2D11">
      <w:pPr>
        <w:pStyle w:val="20"/>
        <w:tabs>
          <w:tab w:val="right" w:leader="dot" w:pos="10194"/>
        </w:tabs>
        <w:rPr>
          <w:rFonts w:ascii="Century" w:eastAsia="ＭＳ 明朝" w:hAnsi="Century"/>
          <w:noProof/>
          <w:color w:val="auto"/>
          <w:kern w:val="2"/>
          <w:sz w:val="21"/>
        </w:rPr>
      </w:pPr>
      <w:r w:rsidRPr="004E2811">
        <w:rPr>
          <w:noProof/>
          <w:webHidden/>
          <w:color w:val="auto"/>
        </w:rPr>
        <w:fldChar w:fldCharType="end"/>
      </w:r>
    </w:p>
    <w:p w:rsidR="001A085D" w:rsidRPr="004E2811" w:rsidRDefault="001A085D" w:rsidP="00DC377C">
      <w:pPr>
        <w:rPr>
          <w:rFonts w:ascii="ＭＳ ゴシック" w:hAnsi="Century"/>
          <w:color w:val="auto"/>
        </w:rPr>
      </w:pPr>
    </w:p>
    <w:p w:rsidR="00DC377C" w:rsidRPr="004E2811" w:rsidRDefault="00DC377C" w:rsidP="00DC377C">
      <w:pPr>
        <w:rPr>
          <w:rFonts w:ascii="ＭＳ ゴシック"/>
          <w:color w:val="auto"/>
        </w:rPr>
        <w:sectPr w:rsidR="00DC377C" w:rsidRPr="004E2811" w:rsidSect="000616FC">
          <w:pgSz w:w="11906" w:h="16838" w:code="9"/>
          <w:pgMar w:top="1134" w:right="851" w:bottom="1134" w:left="851" w:header="720" w:footer="720" w:gutter="0"/>
          <w:pgNumType w:fmt="numberInDash" w:start="1"/>
          <w:cols w:space="720"/>
          <w:noEndnote/>
          <w:docGrid w:type="linesAndChars" w:linePitch="360"/>
        </w:sectPr>
      </w:pPr>
    </w:p>
    <w:p w:rsidR="00E33063" w:rsidRPr="004E2811" w:rsidRDefault="00E33063" w:rsidP="00DC377C">
      <w:pPr>
        <w:pStyle w:val="1"/>
        <w:rPr>
          <w:rFonts w:cs="Times New Roman"/>
          <w:color w:val="auto"/>
          <w:sz w:val="21"/>
          <w:szCs w:val="21"/>
        </w:rPr>
      </w:pPr>
      <w:bookmarkStart w:id="1" w:name="_Toc268087978"/>
      <w:bookmarkStart w:id="2" w:name="_Toc320606126"/>
      <w:r w:rsidRPr="004E2811">
        <w:rPr>
          <w:rFonts w:cs="ＭＳ ゴシック" w:hint="eastAsia"/>
          <w:color w:val="auto"/>
        </w:rPr>
        <w:lastRenderedPageBreak/>
        <w:t>１．総則</w:t>
      </w:r>
      <w:bookmarkEnd w:id="1"/>
      <w:bookmarkEnd w:id="2"/>
    </w:p>
    <w:p w:rsidR="00E33063" w:rsidRPr="004E2811" w:rsidRDefault="00E33063" w:rsidP="00751754">
      <w:pPr>
        <w:pStyle w:val="2"/>
        <w:ind w:leftChars="100" w:left="240"/>
        <w:rPr>
          <w:rFonts w:cs="Times New Roman"/>
          <w:color w:val="auto"/>
          <w:sz w:val="21"/>
          <w:szCs w:val="21"/>
        </w:rPr>
      </w:pPr>
      <w:bookmarkStart w:id="3" w:name="_Toc268087979"/>
      <w:bookmarkStart w:id="4" w:name="_Toc320606127"/>
      <w:r w:rsidRPr="004E2811">
        <w:rPr>
          <w:rFonts w:cs="ＭＳ ゴシック" w:hint="eastAsia"/>
          <w:color w:val="auto"/>
        </w:rPr>
        <w:t>１－１　趣旨</w:t>
      </w:r>
      <w:bookmarkEnd w:id="3"/>
      <w:bookmarkEnd w:id="4"/>
    </w:p>
    <w:p w:rsidR="00E33063" w:rsidRPr="004E2811" w:rsidRDefault="00E33063" w:rsidP="00751754">
      <w:pPr>
        <w:overflowPunct/>
        <w:ind w:leftChars="236" w:left="566"/>
        <w:rPr>
          <w:rFonts w:ascii="ＭＳ ゴシック"/>
          <w:color w:val="auto"/>
          <w:sz w:val="21"/>
          <w:szCs w:val="21"/>
        </w:rPr>
      </w:pPr>
      <w:r w:rsidRPr="004E2811">
        <w:rPr>
          <w:rFonts w:ascii="ＭＳ ゴシック" w:hAnsi="Century" w:cs="ＭＳ ゴシック" w:hint="eastAsia"/>
          <w:color w:val="auto"/>
          <w:sz w:val="21"/>
          <w:szCs w:val="21"/>
        </w:rPr>
        <w:t xml:space="preserve">　この電子入札運用基準は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福岡市（以下「発注者」という。）と入札参加者（見積参加者を含む。以下同じ。）がコンピュータとネットワーク（インターネット）を利用したシステム（以下「電子入札システム」という。）で行う入札手続（以下「電子入札」という。）につい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電子入札を円滑かつ適切に運用できるよう取扱いを定めるものである。</w:t>
      </w:r>
    </w:p>
    <w:p w:rsidR="00E33063" w:rsidRPr="004E2811" w:rsidRDefault="00E33063">
      <w:pPr>
        <w:overflowPunct/>
        <w:ind w:firstLine="210"/>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5" w:name="_Toc268087980"/>
      <w:bookmarkStart w:id="6" w:name="_Toc320606128"/>
      <w:r w:rsidRPr="004E2811">
        <w:rPr>
          <w:rFonts w:cs="ＭＳ ゴシック" w:hint="eastAsia"/>
          <w:color w:val="auto"/>
        </w:rPr>
        <w:t>１－２　用語の定義</w:t>
      </w:r>
      <w:bookmarkEnd w:id="5"/>
      <w:bookmarkEnd w:id="6"/>
    </w:p>
    <w:p w:rsidR="00E33063" w:rsidRPr="004E2811" w:rsidRDefault="00E33063">
      <w:pPr>
        <w:overflowPunct/>
        <w:ind w:firstLine="210"/>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（１）入札参加者</w:t>
      </w:r>
    </w:p>
    <w:p w:rsidR="00E33063" w:rsidRPr="004E2811" w:rsidRDefault="00E33063">
      <w:pPr>
        <w:overflowPunct/>
        <w:ind w:firstLine="210"/>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入札（見積を含む）に参加しようとする者</w:t>
      </w:r>
    </w:p>
    <w:p w:rsidR="00E33063" w:rsidRPr="004E2811" w:rsidRDefault="00E33063">
      <w:pPr>
        <w:overflowPunct/>
        <w:ind w:firstLine="210"/>
        <w:rPr>
          <w:rFonts w:ascii="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（２）電子入札</w:t>
      </w:r>
    </w:p>
    <w:p w:rsidR="00E33063" w:rsidRPr="004E2811" w:rsidRDefault="00E33063">
      <w:pPr>
        <w:overflowPunct/>
        <w:ind w:firstLine="210"/>
        <w:rPr>
          <w:rFonts w:ascii="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電子入札システム</w:t>
      </w:r>
      <w:r w:rsidR="00C878CB" w:rsidRPr="004E2811">
        <w:rPr>
          <w:rFonts w:cs="ＭＳ ゴシック" w:hint="eastAsia"/>
          <w:color w:val="auto"/>
          <w:sz w:val="21"/>
          <w:szCs w:val="21"/>
        </w:rPr>
        <w:t>を用いて電磁的記録の送信により行う</w:t>
      </w:r>
      <w:r w:rsidRPr="004E2811">
        <w:rPr>
          <w:rFonts w:cs="ＭＳ ゴシック" w:hint="eastAsia"/>
          <w:color w:val="auto"/>
          <w:sz w:val="21"/>
          <w:szCs w:val="21"/>
        </w:rPr>
        <w:t>入札</w:t>
      </w:r>
      <w:r w:rsidR="00C878CB" w:rsidRPr="004E2811">
        <w:rPr>
          <w:rFonts w:cs="ＭＳ ゴシック" w:hint="eastAsia"/>
          <w:color w:val="auto"/>
          <w:sz w:val="21"/>
          <w:szCs w:val="21"/>
        </w:rPr>
        <w:t>方法</w:t>
      </w:r>
    </w:p>
    <w:p w:rsidR="00E33063" w:rsidRPr="004E2811" w:rsidRDefault="00E33063">
      <w:pPr>
        <w:overflowPunct/>
        <w:ind w:firstLine="524"/>
        <w:rPr>
          <w:rFonts w:ascii="ＭＳ ゴシック"/>
          <w:color w:val="auto"/>
          <w:sz w:val="21"/>
          <w:szCs w:val="21"/>
        </w:rPr>
      </w:pPr>
      <w:r w:rsidRPr="004E2811">
        <w:rPr>
          <w:rFonts w:ascii="ＭＳ ゴシック" w:hAnsi="Century" w:cs="ＭＳ ゴシック" w:hint="eastAsia"/>
          <w:color w:val="auto"/>
          <w:sz w:val="21"/>
          <w:szCs w:val="21"/>
        </w:rPr>
        <w:t>（３）紙入札</w:t>
      </w:r>
    </w:p>
    <w:p w:rsidR="00E33063" w:rsidRPr="004E2811" w:rsidRDefault="00E33063">
      <w:pPr>
        <w:overflowPunct/>
        <w:ind w:firstLine="210"/>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 xml:space="preserve">　紙</w:t>
      </w:r>
      <w:r w:rsidR="00C878CB" w:rsidRPr="004E2811">
        <w:rPr>
          <w:rFonts w:ascii="ＭＳ ゴシック" w:hAnsi="Century" w:cs="ＭＳ ゴシック" w:hint="eastAsia"/>
          <w:color w:val="auto"/>
          <w:sz w:val="21"/>
          <w:szCs w:val="21"/>
        </w:rPr>
        <w:t>の入札書</w:t>
      </w:r>
      <w:r w:rsidRPr="004E2811">
        <w:rPr>
          <w:rFonts w:ascii="ＭＳ ゴシック" w:hAnsi="Century" w:cs="ＭＳ ゴシック" w:hint="eastAsia"/>
          <w:color w:val="auto"/>
          <w:sz w:val="21"/>
          <w:szCs w:val="21"/>
        </w:rPr>
        <w:t>による入札</w:t>
      </w:r>
      <w:r w:rsidR="00C878CB" w:rsidRPr="004E2811">
        <w:rPr>
          <w:rFonts w:ascii="ＭＳ ゴシック" w:hAnsi="Century" w:cs="ＭＳ ゴシック" w:hint="eastAsia"/>
          <w:color w:val="auto"/>
          <w:sz w:val="21"/>
          <w:szCs w:val="21"/>
        </w:rPr>
        <w:t>方法</w:t>
      </w:r>
    </w:p>
    <w:p w:rsidR="00E33063" w:rsidRPr="004E2811" w:rsidRDefault="00C006D5">
      <w:pPr>
        <w:overflowPunct/>
        <w:ind w:firstLine="524"/>
        <w:rPr>
          <w:rFonts w:ascii="ＭＳ ゴシック"/>
          <w:color w:val="auto"/>
          <w:sz w:val="21"/>
          <w:szCs w:val="21"/>
        </w:rPr>
      </w:pPr>
      <w:r w:rsidRPr="004E2811">
        <w:rPr>
          <w:rFonts w:ascii="ＭＳ ゴシック" w:hAnsi="Century" w:cs="ＭＳ ゴシック" w:hint="eastAsia"/>
          <w:color w:val="auto"/>
          <w:sz w:val="21"/>
          <w:szCs w:val="21"/>
        </w:rPr>
        <w:t>（４）ＩＣカード</w:t>
      </w:r>
    </w:p>
    <w:p w:rsidR="00E33063" w:rsidRPr="004E2811" w:rsidRDefault="00E33063">
      <w:pPr>
        <w:overflowPunct/>
        <w:ind w:left="944" w:firstLine="210"/>
        <w:rPr>
          <w:rFonts w:ascii="ＭＳ ゴシック"/>
          <w:color w:val="auto"/>
          <w:sz w:val="21"/>
          <w:szCs w:val="21"/>
        </w:rPr>
      </w:pPr>
      <w:r w:rsidRPr="004E2811">
        <w:rPr>
          <w:rFonts w:ascii="ＭＳ ゴシック" w:hAnsi="Century" w:cs="ＭＳ ゴシック" w:hint="eastAsia"/>
          <w:color w:val="auto"/>
          <w:sz w:val="21"/>
          <w:szCs w:val="21"/>
        </w:rPr>
        <w:t>電子署名及び認証業務に関する法律（</w:t>
      </w:r>
      <w:r w:rsidRPr="004E2811">
        <w:rPr>
          <w:rFonts w:ascii="ＭＳ ゴシック" w:hAnsi="ＭＳ ゴシック" w:cs="ＭＳ ゴシック" w:hint="eastAsia"/>
          <w:color w:val="auto"/>
          <w:sz w:val="21"/>
          <w:szCs w:val="21"/>
        </w:rPr>
        <w:t>平成</w:t>
      </w:r>
      <w:r w:rsidRPr="004E2811">
        <w:rPr>
          <w:rFonts w:ascii="ＭＳ ゴシック" w:hAnsi="ＭＳ ゴシック" w:cs="Century"/>
          <w:color w:val="auto"/>
          <w:sz w:val="21"/>
          <w:szCs w:val="21"/>
        </w:rPr>
        <w:t>12</w:t>
      </w:r>
      <w:r w:rsidRPr="004E2811">
        <w:rPr>
          <w:rFonts w:ascii="ＭＳ ゴシック" w:hAnsi="ＭＳ ゴシック" w:cs="ＭＳ ゴシック" w:hint="eastAsia"/>
          <w:color w:val="auto"/>
          <w:sz w:val="21"/>
          <w:szCs w:val="21"/>
        </w:rPr>
        <w:t>年法律第</w:t>
      </w:r>
      <w:r w:rsidRPr="004E2811">
        <w:rPr>
          <w:rFonts w:ascii="ＭＳ ゴシック" w:hAnsi="ＭＳ ゴシック" w:cs="Century"/>
          <w:color w:val="auto"/>
          <w:sz w:val="21"/>
          <w:szCs w:val="21"/>
        </w:rPr>
        <w:t>102</w:t>
      </w:r>
      <w:r w:rsidRPr="004E2811">
        <w:rPr>
          <w:rFonts w:ascii="ＭＳ ゴシック" w:hAnsi="ＭＳ ゴシック" w:cs="ＭＳ ゴシック" w:hint="eastAsia"/>
          <w:color w:val="auto"/>
          <w:sz w:val="21"/>
          <w:szCs w:val="21"/>
        </w:rPr>
        <w:t>号</w:t>
      </w:r>
      <w:r w:rsidRPr="004E2811">
        <w:rPr>
          <w:rFonts w:ascii="ＭＳ ゴシック" w:hAnsi="Century" w:cs="ＭＳ ゴシック" w:hint="eastAsia"/>
          <w:color w:val="auto"/>
          <w:sz w:val="21"/>
          <w:szCs w:val="21"/>
        </w:rPr>
        <w:t>）に基づき</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主務大臣の認定を受けた特定認証業務を行う者が発行する</w:t>
      </w:r>
      <w:r w:rsidR="00C006D5" w:rsidRPr="004E2811">
        <w:rPr>
          <w:rFonts w:ascii="ＭＳ ゴシック" w:hAnsi="Century" w:cs="ＭＳ ゴシック" w:hint="eastAsia"/>
          <w:color w:val="auto"/>
          <w:sz w:val="21"/>
          <w:szCs w:val="21"/>
        </w:rPr>
        <w:t>電子証明書を格納しているカード</w:t>
      </w:r>
    </w:p>
    <w:p w:rsidR="00E33063" w:rsidRPr="004E2811" w:rsidRDefault="00E33063">
      <w:pPr>
        <w:overflowPunct/>
        <w:ind w:firstLine="210"/>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（５）電子ファイル</w:t>
      </w:r>
    </w:p>
    <w:p w:rsidR="00E33063" w:rsidRPr="004E2811" w:rsidRDefault="00E33063">
      <w:pPr>
        <w:overflowPunct/>
        <w:ind w:firstLine="210"/>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color w:val="auto"/>
          <w:sz w:val="21"/>
          <w:szCs w:val="21"/>
        </w:rPr>
        <w:t xml:space="preserve">       </w:t>
      </w:r>
      <w:r w:rsidRPr="004E2811">
        <w:rPr>
          <w:rFonts w:cs="ＭＳ ゴシック" w:hint="eastAsia"/>
          <w:color w:val="auto"/>
          <w:sz w:val="21"/>
          <w:szCs w:val="21"/>
        </w:rPr>
        <w:t>電子入札において提出書類として扱う電子文書</w:t>
      </w:r>
    </w:p>
    <w:p w:rsidR="00E33063" w:rsidRPr="004E2811" w:rsidRDefault="00E33063">
      <w:pPr>
        <w:overflowPunct/>
        <w:ind w:firstLine="210"/>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 xml:space="preserve">　（６）紙入札者</w:t>
      </w:r>
    </w:p>
    <w:p w:rsidR="00E33063" w:rsidRPr="004E2811" w:rsidRDefault="00E33063">
      <w:pPr>
        <w:overflowPunct/>
        <w:ind w:firstLine="210"/>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紙入札により電子入札</w:t>
      </w:r>
      <w:r w:rsidR="00C878CB" w:rsidRPr="004E2811">
        <w:rPr>
          <w:rFonts w:ascii="ＭＳ ゴシック" w:hAnsi="Century" w:cs="ＭＳ ゴシック" w:hint="eastAsia"/>
          <w:color w:val="auto"/>
          <w:sz w:val="21"/>
          <w:szCs w:val="21"/>
        </w:rPr>
        <w:t>案件</w:t>
      </w:r>
      <w:r w:rsidRPr="004E2811">
        <w:rPr>
          <w:rFonts w:ascii="ＭＳ ゴシック" w:hAnsi="Century" w:cs="ＭＳ ゴシック" w:hint="eastAsia"/>
          <w:color w:val="auto"/>
          <w:sz w:val="21"/>
          <w:szCs w:val="21"/>
        </w:rPr>
        <w:t>に参加する者</w:t>
      </w:r>
    </w:p>
    <w:p w:rsidR="00E33063" w:rsidRPr="004E2811" w:rsidRDefault="00E33063">
      <w:pPr>
        <w:overflowPunct/>
        <w:ind w:firstLine="524"/>
        <w:rPr>
          <w:rFonts w:ascii="ＭＳ ゴシック"/>
          <w:color w:val="auto"/>
          <w:sz w:val="21"/>
          <w:szCs w:val="21"/>
        </w:rPr>
      </w:pPr>
      <w:r w:rsidRPr="004E2811">
        <w:rPr>
          <w:rFonts w:ascii="ＭＳ ゴシック" w:hAnsi="Century" w:cs="ＭＳ ゴシック" w:hint="eastAsia"/>
          <w:color w:val="auto"/>
          <w:sz w:val="21"/>
          <w:szCs w:val="21"/>
        </w:rPr>
        <w:t>（７）代表者</w:t>
      </w:r>
    </w:p>
    <w:p w:rsidR="00E33063" w:rsidRPr="004E2811" w:rsidRDefault="00E33063">
      <w:pPr>
        <w:overflowPunct/>
        <w:ind w:firstLine="420"/>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入札参加資格のある事業者の代表者</w:t>
      </w:r>
    </w:p>
    <w:p w:rsidR="00E33063" w:rsidRPr="004E2811" w:rsidRDefault="00E33063">
      <w:pPr>
        <w:overflowPunct/>
        <w:ind w:firstLine="524"/>
        <w:rPr>
          <w:rFonts w:ascii="ＭＳ ゴシック"/>
          <w:color w:val="auto"/>
          <w:sz w:val="21"/>
          <w:szCs w:val="21"/>
        </w:rPr>
      </w:pPr>
      <w:r w:rsidRPr="004E2811">
        <w:rPr>
          <w:rFonts w:ascii="ＭＳ ゴシック" w:hAnsi="Century" w:cs="ＭＳ ゴシック" w:hint="eastAsia"/>
          <w:color w:val="auto"/>
          <w:sz w:val="21"/>
          <w:szCs w:val="21"/>
        </w:rPr>
        <w:t>（８）受任者</w:t>
      </w:r>
    </w:p>
    <w:p w:rsidR="00E33063" w:rsidRPr="004E2811" w:rsidRDefault="00E33063">
      <w:pPr>
        <w:overflowPunct/>
        <w:ind w:left="944" w:hanging="522"/>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代表者から入札・見積権限及び契約権限等について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入札参加資格申請時に委任状により委任を受けた者</w:t>
      </w:r>
    </w:p>
    <w:p w:rsidR="00E33063" w:rsidRPr="004E2811" w:rsidRDefault="00E33063">
      <w:pPr>
        <w:overflowPunct/>
        <w:ind w:firstLine="210"/>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（９）特定ＪＶ</w:t>
      </w:r>
    </w:p>
    <w:p w:rsidR="00E33063" w:rsidRPr="004E2811" w:rsidRDefault="00E33063">
      <w:pPr>
        <w:overflowPunct/>
        <w:ind w:left="1070" w:hanging="628"/>
        <w:rPr>
          <w:rFonts w:ascii="ＭＳ ゴシック" w:hAnsi="Century" w:cs="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特定建設工事共同企業体</w:t>
      </w:r>
    </w:p>
    <w:p w:rsidR="000616FC" w:rsidRPr="004E2811" w:rsidRDefault="000616FC" w:rsidP="000616FC">
      <w:pPr>
        <w:overflowPunct/>
        <w:ind w:firstLine="210"/>
        <w:rPr>
          <w:rFonts w:ascii="ＭＳ ゴシック"/>
          <w:color w:val="auto"/>
          <w:sz w:val="21"/>
          <w:szCs w:val="21"/>
        </w:rPr>
      </w:pPr>
      <w:r w:rsidRPr="004E2811">
        <w:rPr>
          <w:color w:val="auto"/>
          <w:sz w:val="21"/>
          <w:szCs w:val="21"/>
        </w:rPr>
        <w:t xml:space="preserve">   </w:t>
      </w:r>
      <w:r w:rsidRPr="004E2811">
        <w:rPr>
          <w:rFonts w:ascii="ＭＳ ゴシック" w:hint="eastAsia"/>
          <w:color w:val="auto"/>
          <w:sz w:val="21"/>
          <w:szCs w:val="21"/>
        </w:rPr>
        <w:t>（10）</w:t>
      </w:r>
      <w:r w:rsidRPr="004E2811">
        <w:rPr>
          <w:rFonts w:cs="ＭＳ ゴシック" w:hint="eastAsia"/>
          <w:color w:val="auto"/>
          <w:sz w:val="21"/>
          <w:szCs w:val="21"/>
        </w:rPr>
        <w:t>ＷＴＯ</w:t>
      </w:r>
      <w:r w:rsidRPr="004E2811">
        <w:rPr>
          <w:rFonts w:ascii="ＭＳ ゴシック" w:hint="eastAsia"/>
          <w:color w:val="auto"/>
          <w:sz w:val="21"/>
          <w:szCs w:val="21"/>
        </w:rPr>
        <w:t>案件</w:t>
      </w:r>
    </w:p>
    <w:p w:rsidR="000616FC" w:rsidRPr="004E2811" w:rsidRDefault="000616FC" w:rsidP="00253D9A">
      <w:pPr>
        <w:overflowPunct/>
        <w:ind w:left="944" w:hanging="522"/>
        <w:rPr>
          <w:rFonts w:ascii="ＭＳ ゴシック"/>
          <w:color w:val="auto"/>
          <w:sz w:val="21"/>
          <w:szCs w:val="21"/>
        </w:rPr>
      </w:pPr>
      <w:r w:rsidRPr="004E2811">
        <w:rPr>
          <w:color w:val="auto"/>
          <w:sz w:val="21"/>
          <w:szCs w:val="21"/>
        </w:rPr>
        <w:t xml:space="preserve">       </w:t>
      </w:r>
      <w:r w:rsidRPr="004E2811">
        <w:rPr>
          <w:rFonts w:ascii="ＭＳ ゴシック" w:hint="eastAsia"/>
          <w:color w:val="auto"/>
          <w:sz w:val="21"/>
          <w:szCs w:val="21"/>
        </w:rPr>
        <w:t>福岡市契約事務規則の</w:t>
      </w:r>
      <w:r w:rsidRPr="004E2811">
        <w:rPr>
          <w:rFonts w:cs="ＭＳ ゴシック" w:hint="eastAsia"/>
          <w:color w:val="auto"/>
          <w:sz w:val="21"/>
          <w:szCs w:val="21"/>
        </w:rPr>
        <w:t>特例</w:t>
      </w:r>
      <w:r w:rsidRPr="004E2811">
        <w:rPr>
          <w:rFonts w:ascii="ＭＳ ゴシック" w:hint="eastAsia"/>
          <w:color w:val="auto"/>
          <w:sz w:val="21"/>
          <w:szCs w:val="21"/>
        </w:rPr>
        <w:t>を定める規則</w:t>
      </w:r>
      <w:r w:rsidR="00253D9A" w:rsidRPr="004E2811">
        <w:rPr>
          <w:rFonts w:ascii="ＭＳ ゴシック" w:hint="eastAsia"/>
          <w:color w:val="auto"/>
          <w:sz w:val="21"/>
          <w:szCs w:val="21"/>
        </w:rPr>
        <w:t>（平成７年福岡市規則第123号）</w:t>
      </w:r>
      <w:r w:rsidRPr="004E2811">
        <w:rPr>
          <w:rFonts w:ascii="ＭＳ ゴシック" w:hint="eastAsia"/>
          <w:color w:val="auto"/>
          <w:sz w:val="21"/>
          <w:szCs w:val="21"/>
        </w:rPr>
        <w:t>第１条に規定する特定調達契約等</w:t>
      </w:r>
    </w:p>
    <w:p w:rsidR="000616FC" w:rsidRPr="004E2811" w:rsidRDefault="000616FC" w:rsidP="000616FC">
      <w:pPr>
        <w:overflowPunct/>
        <w:ind w:firstLine="210"/>
        <w:rPr>
          <w:rFonts w:ascii="ＭＳ ゴシック"/>
          <w:color w:val="auto"/>
          <w:sz w:val="21"/>
          <w:szCs w:val="21"/>
        </w:rPr>
      </w:pPr>
      <w:r w:rsidRPr="004E2811">
        <w:rPr>
          <w:color w:val="auto"/>
          <w:sz w:val="21"/>
          <w:szCs w:val="21"/>
        </w:rPr>
        <w:t xml:space="preserve">   </w:t>
      </w:r>
      <w:r w:rsidRPr="004E2811">
        <w:rPr>
          <w:rFonts w:ascii="ＭＳ ゴシック" w:hint="eastAsia"/>
          <w:color w:val="auto"/>
          <w:sz w:val="21"/>
          <w:szCs w:val="21"/>
        </w:rPr>
        <w:t>（11）確認申請書</w:t>
      </w:r>
    </w:p>
    <w:p w:rsidR="000616FC" w:rsidRPr="004E2811" w:rsidRDefault="000616FC" w:rsidP="000616FC">
      <w:pPr>
        <w:overflowPunct/>
        <w:ind w:left="944" w:hanging="522"/>
        <w:rPr>
          <w:rFonts w:ascii="ＭＳ ゴシック"/>
          <w:color w:val="auto"/>
          <w:sz w:val="21"/>
          <w:szCs w:val="21"/>
        </w:rPr>
      </w:pPr>
      <w:r w:rsidRPr="004E2811">
        <w:rPr>
          <w:color w:val="auto"/>
          <w:sz w:val="21"/>
          <w:szCs w:val="21"/>
        </w:rPr>
        <w:t xml:space="preserve">       </w:t>
      </w:r>
      <w:r w:rsidRPr="004E2811">
        <w:rPr>
          <w:rFonts w:ascii="ＭＳ ゴシック" w:hint="eastAsia"/>
          <w:color w:val="auto"/>
          <w:sz w:val="21"/>
          <w:szCs w:val="21"/>
        </w:rPr>
        <w:t>一般競争入札又は(簡易)</w:t>
      </w:r>
      <w:r w:rsidRPr="004E2811">
        <w:rPr>
          <w:rFonts w:ascii="ＭＳ ゴシック" w:hAnsi="Century" w:cs="ＭＳ ゴシック" w:hint="eastAsia"/>
          <w:color w:val="auto"/>
          <w:sz w:val="21"/>
          <w:szCs w:val="21"/>
        </w:rPr>
        <w:t>公募型</w:t>
      </w:r>
      <w:r w:rsidRPr="004E2811">
        <w:rPr>
          <w:rFonts w:ascii="ＭＳ ゴシック" w:hint="eastAsia"/>
          <w:color w:val="auto"/>
          <w:sz w:val="21"/>
          <w:szCs w:val="21"/>
        </w:rPr>
        <w:t>指名競争入札の際に入札参加者が提出する競争入札参加資格確認申請書</w:t>
      </w:r>
    </w:p>
    <w:p w:rsidR="00E33063" w:rsidRPr="004E2811" w:rsidRDefault="00E33063">
      <w:pPr>
        <w:overflowPunct/>
        <w:ind w:left="1070" w:hanging="628"/>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7" w:name="_Toc268087981"/>
      <w:bookmarkStart w:id="8" w:name="_Toc320606129"/>
      <w:r w:rsidRPr="004E2811">
        <w:rPr>
          <w:rFonts w:cs="ＭＳ ゴシック" w:hint="eastAsia"/>
          <w:color w:val="auto"/>
        </w:rPr>
        <w:t>１－３　対象入札方式</w:t>
      </w:r>
      <w:bookmarkEnd w:id="7"/>
      <w:bookmarkEnd w:id="8"/>
    </w:p>
    <w:p w:rsidR="00E33063" w:rsidRPr="004E2811" w:rsidRDefault="00E33063" w:rsidP="00751754">
      <w:pPr>
        <w:overflowPunct/>
        <w:ind w:leftChars="192" w:left="461" w:firstLine="210"/>
        <w:rPr>
          <w:rFonts w:ascii="ＭＳ ゴシック"/>
          <w:color w:val="auto"/>
          <w:sz w:val="21"/>
          <w:szCs w:val="21"/>
        </w:rPr>
      </w:pPr>
      <w:r w:rsidRPr="004E2811">
        <w:rPr>
          <w:rFonts w:ascii="ＭＳ ゴシック" w:hAnsi="Century" w:cs="ＭＳ ゴシック" w:hint="eastAsia"/>
          <w:color w:val="auto"/>
          <w:sz w:val="21"/>
          <w:szCs w:val="21"/>
        </w:rPr>
        <w:t>この電子入札運用基準を適用する入札方式は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財政局契約課で契約する工事・製造</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委託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物品購入における次の入札方式とする。</w:t>
      </w:r>
    </w:p>
    <w:p w:rsidR="00E33063" w:rsidRPr="004E2811" w:rsidRDefault="00E33063">
      <w:pPr>
        <w:overflowPunct/>
        <w:ind w:left="1050" w:firstLine="210"/>
        <w:rPr>
          <w:rFonts w:ascii="ＭＳ ゴシック"/>
          <w:color w:val="auto"/>
          <w:sz w:val="21"/>
          <w:szCs w:val="21"/>
        </w:rPr>
      </w:pPr>
    </w:p>
    <w:p w:rsidR="000616FC" w:rsidRPr="004E2811" w:rsidRDefault="000616FC">
      <w:pPr>
        <w:overflowPunct/>
        <w:ind w:left="1050" w:firstLine="210"/>
        <w:rPr>
          <w:rFonts w:ascii="ＭＳ ゴシック"/>
          <w:color w:val="auto"/>
          <w:sz w:val="21"/>
          <w:szCs w:val="21"/>
        </w:rPr>
      </w:pPr>
    </w:p>
    <w:p w:rsidR="000616FC" w:rsidRPr="004E2811" w:rsidRDefault="000616FC">
      <w:pPr>
        <w:overflowPunct/>
        <w:ind w:left="1050" w:firstLine="210"/>
        <w:rPr>
          <w:rFonts w:ascii="ＭＳ ゴシック"/>
          <w:color w:val="auto"/>
          <w:sz w:val="21"/>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6"/>
        <w:gridCol w:w="2946"/>
        <w:gridCol w:w="3156"/>
      </w:tblGrid>
      <w:tr w:rsidR="004E2811" w:rsidRPr="004E2811">
        <w:trPr>
          <w:trHeight w:val="360"/>
        </w:trPr>
        <w:tc>
          <w:tcPr>
            <w:tcW w:w="3366" w:type="dxa"/>
            <w:tcBorders>
              <w:top w:val="single" w:sz="4" w:space="0" w:color="000000"/>
              <w:left w:val="single" w:sz="4" w:space="0" w:color="000000"/>
              <w:bottom w:val="single" w:sz="4" w:space="0" w:color="000000"/>
              <w:right w:val="single" w:sz="4" w:space="0" w:color="000000"/>
            </w:tcBorders>
          </w:tcPr>
          <w:p w:rsidR="00E33063" w:rsidRPr="004E2811" w:rsidRDefault="00E33063">
            <w:pPr>
              <w:suppressAutoHyphens/>
              <w:kinsoku w:val="0"/>
              <w:wordWrap w:val="0"/>
              <w:autoSpaceDE w:val="0"/>
              <w:autoSpaceDN w:val="0"/>
              <w:spacing w:line="358" w:lineRule="atLeast"/>
              <w:jc w:val="left"/>
              <w:rPr>
                <w:rFonts w:ascii="ＭＳ ゴシック"/>
                <w:color w:val="auto"/>
              </w:rPr>
            </w:pPr>
            <w:r w:rsidRPr="004E2811">
              <w:rPr>
                <w:rFonts w:ascii="ＭＳ ゴシック" w:hAnsi="Century" w:cs="ＭＳ ゴシック" w:hint="eastAsia"/>
                <w:color w:val="auto"/>
                <w:sz w:val="21"/>
                <w:szCs w:val="21"/>
              </w:rPr>
              <w:lastRenderedPageBreak/>
              <w:t>工事・製造</w:t>
            </w:r>
          </w:p>
        </w:tc>
        <w:tc>
          <w:tcPr>
            <w:tcW w:w="2946" w:type="dxa"/>
            <w:tcBorders>
              <w:top w:val="single" w:sz="4" w:space="0" w:color="000000"/>
              <w:left w:val="single" w:sz="4" w:space="0" w:color="000000"/>
              <w:bottom w:val="single" w:sz="4" w:space="0" w:color="000000"/>
              <w:right w:val="single" w:sz="4" w:space="0" w:color="000000"/>
            </w:tcBorders>
          </w:tcPr>
          <w:p w:rsidR="00E33063" w:rsidRPr="004E2811" w:rsidRDefault="00E33063">
            <w:pPr>
              <w:suppressAutoHyphens/>
              <w:kinsoku w:val="0"/>
              <w:wordWrap w:val="0"/>
              <w:autoSpaceDE w:val="0"/>
              <w:autoSpaceDN w:val="0"/>
              <w:spacing w:line="358" w:lineRule="atLeast"/>
              <w:jc w:val="left"/>
              <w:rPr>
                <w:rFonts w:ascii="ＭＳ ゴシック"/>
                <w:color w:val="auto"/>
              </w:rPr>
            </w:pPr>
            <w:r w:rsidRPr="004E2811">
              <w:rPr>
                <w:rFonts w:ascii="ＭＳ ゴシック" w:hAnsi="Century" w:cs="ＭＳ ゴシック" w:hint="eastAsia"/>
                <w:color w:val="auto"/>
                <w:sz w:val="21"/>
                <w:szCs w:val="21"/>
              </w:rPr>
              <w:t xml:space="preserve">　　　　　委　　託</w:t>
            </w:r>
          </w:p>
        </w:tc>
        <w:tc>
          <w:tcPr>
            <w:tcW w:w="3156" w:type="dxa"/>
            <w:tcBorders>
              <w:top w:val="single" w:sz="4" w:space="0" w:color="000000"/>
              <w:left w:val="single" w:sz="4" w:space="0" w:color="000000"/>
              <w:bottom w:val="single" w:sz="4" w:space="0" w:color="000000"/>
              <w:right w:val="single" w:sz="4" w:space="0" w:color="000000"/>
            </w:tcBorders>
          </w:tcPr>
          <w:p w:rsidR="00E33063" w:rsidRPr="004E2811" w:rsidRDefault="00E33063">
            <w:pPr>
              <w:suppressAutoHyphens/>
              <w:kinsoku w:val="0"/>
              <w:wordWrap w:val="0"/>
              <w:autoSpaceDE w:val="0"/>
              <w:autoSpaceDN w:val="0"/>
              <w:spacing w:line="358" w:lineRule="atLeast"/>
              <w:jc w:val="left"/>
              <w:rPr>
                <w:rFonts w:ascii="ＭＳ ゴシック"/>
                <w:color w:val="auto"/>
              </w:rPr>
            </w:pPr>
            <w:r w:rsidRPr="004E2811">
              <w:rPr>
                <w:rFonts w:ascii="ＭＳ ゴシック" w:hAnsi="Century" w:cs="ＭＳ ゴシック" w:hint="eastAsia"/>
                <w:color w:val="auto"/>
                <w:sz w:val="21"/>
                <w:szCs w:val="21"/>
              </w:rPr>
              <w:t xml:space="preserve">　　　　　物品購入</w:t>
            </w:r>
          </w:p>
        </w:tc>
      </w:tr>
      <w:tr w:rsidR="00E33063" w:rsidRPr="004E2811">
        <w:trPr>
          <w:trHeight w:val="1800"/>
        </w:trPr>
        <w:tc>
          <w:tcPr>
            <w:tcW w:w="3366" w:type="dxa"/>
            <w:tcBorders>
              <w:top w:val="single" w:sz="4" w:space="0" w:color="000000"/>
              <w:left w:val="single" w:sz="4" w:space="0" w:color="000000"/>
              <w:bottom w:val="single" w:sz="4" w:space="0" w:color="000000"/>
              <w:right w:val="single" w:sz="4" w:space="0" w:color="000000"/>
            </w:tcBorders>
          </w:tcPr>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一般競争入札</w:t>
            </w:r>
          </w:p>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公募型指名競争入札</w:t>
            </w:r>
          </w:p>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簡易公募型指名競争入札</w:t>
            </w:r>
          </w:p>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指名競争入札</w:t>
            </w:r>
          </w:p>
          <w:p w:rsidR="00E33063" w:rsidRPr="004E2811" w:rsidRDefault="00E33063">
            <w:pPr>
              <w:suppressAutoHyphens/>
              <w:kinsoku w:val="0"/>
              <w:wordWrap w:val="0"/>
              <w:autoSpaceDE w:val="0"/>
              <w:autoSpaceDN w:val="0"/>
              <w:spacing w:line="358" w:lineRule="atLeast"/>
              <w:jc w:val="left"/>
              <w:rPr>
                <w:rFonts w:ascii="ＭＳ ゴシック"/>
                <w:color w:val="auto"/>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随意契約</w:t>
            </w:r>
          </w:p>
        </w:tc>
        <w:tc>
          <w:tcPr>
            <w:tcW w:w="2946" w:type="dxa"/>
            <w:tcBorders>
              <w:top w:val="single" w:sz="4" w:space="0" w:color="000000"/>
              <w:left w:val="single" w:sz="4" w:space="0" w:color="000000"/>
              <w:bottom w:val="single" w:sz="4" w:space="0" w:color="000000"/>
              <w:right w:val="single" w:sz="4" w:space="0" w:color="000000"/>
            </w:tcBorders>
          </w:tcPr>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一般競争入札</w:t>
            </w:r>
          </w:p>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指名競争入札</w:t>
            </w:r>
          </w:p>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随意契約</w:t>
            </w:r>
          </w:p>
          <w:p w:rsidR="00E33063" w:rsidRPr="004E2811" w:rsidRDefault="00E33063">
            <w:pPr>
              <w:suppressAutoHyphens/>
              <w:kinsoku w:val="0"/>
              <w:wordWrap w:val="0"/>
              <w:autoSpaceDE w:val="0"/>
              <w:autoSpaceDN w:val="0"/>
              <w:spacing w:line="358" w:lineRule="atLeast"/>
              <w:jc w:val="left"/>
              <w:rPr>
                <w:rFonts w:ascii="ＭＳ ゴシック"/>
                <w:color w:val="auto"/>
              </w:rPr>
            </w:pPr>
          </w:p>
        </w:tc>
        <w:tc>
          <w:tcPr>
            <w:tcW w:w="3156" w:type="dxa"/>
            <w:tcBorders>
              <w:top w:val="single" w:sz="4" w:space="0" w:color="000000"/>
              <w:left w:val="single" w:sz="4" w:space="0" w:color="000000"/>
              <w:bottom w:val="single" w:sz="4" w:space="0" w:color="000000"/>
              <w:right w:val="single" w:sz="4" w:space="0" w:color="000000"/>
            </w:tcBorders>
          </w:tcPr>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指名競争入札</w:t>
            </w:r>
          </w:p>
          <w:p w:rsidR="00E33063" w:rsidRPr="004E2811" w:rsidRDefault="00E33063">
            <w:pPr>
              <w:suppressAutoHyphens/>
              <w:kinsoku w:val="0"/>
              <w:wordWrap w:val="0"/>
              <w:autoSpaceDE w:val="0"/>
              <w:autoSpaceDN w:val="0"/>
              <w:spacing w:line="358" w:lineRule="atLeast"/>
              <w:jc w:val="left"/>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随意契約</w:t>
            </w:r>
          </w:p>
          <w:p w:rsidR="00E33063" w:rsidRPr="004E2811" w:rsidRDefault="00E33063">
            <w:pPr>
              <w:suppressAutoHyphens/>
              <w:kinsoku w:val="0"/>
              <w:wordWrap w:val="0"/>
              <w:autoSpaceDE w:val="0"/>
              <w:autoSpaceDN w:val="0"/>
              <w:spacing w:line="358" w:lineRule="atLeast"/>
              <w:jc w:val="left"/>
              <w:rPr>
                <w:rFonts w:ascii="ＭＳ ゴシック"/>
                <w:color w:val="auto"/>
              </w:rPr>
            </w:pPr>
          </w:p>
        </w:tc>
      </w:tr>
    </w:tbl>
    <w:p w:rsidR="00E33063" w:rsidRPr="004E2811" w:rsidRDefault="00E33063">
      <w:pPr>
        <w:overflowPunct/>
        <w:ind w:firstLine="220"/>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9" w:name="_Toc268087982"/>
      <w:bookmarkStart w:id="10" w:name="_Toc320606130"/>
      <w:r w:rsidRPr="004E2811">
        <w:rPr>
          <w:rFonts w:cs="ＭＳ ゴシック" w:hint="eastAsia"/>
          <w:color w:val="auto"/>
        </w:rPr>
        <w:t>１－４　電子入札システムの運用時間</w:t>
      </w:r>
      <w:bookmarkEnd w:id="9"/>
      <w:bookmarkEnd w:id="10"/>
    </w:p>
    <w:p w:rsidR="00E33063" w:rsidRPr="004E2811" w:rsidRDefault="00E33063" w:rsidP="00751754">
      <w:pPr>
        <w:overflowPunct/>
        <w:ind w:leftChars="201" w:left="482" w:firstLine="220"/>
        <w:rPr>
          <w:rFonts w:ascii="ＭＳ ゴシック"/>
          <w:color w:val="auto"/>
          <w:sz w:val="21"/>
          <w:szCs w:val="21"/>
        </w:rPr>
      </w:pPr>
      <w:r w:rsidRPr="004E2811">
        <w:rPr>
          <w:rFonts w:ascii="ＭＳ ゴシック" w:hAnsi="Century" w:cs="ＭＳ ゴシック" w:hint="eastAsia"/>
          <w:color w:val="auto"/>
          <w:sz w:val="22"/>
          <w:szCs w:val="22"/>
        </w:rPr>
        <w:t>電子入札システムを利用できる時間は</w:t>
      </w:r>
      <w:r w:rsidR="007B5AFE" w:rsidRPr="004E2811">
        <w:rPr>
          <w:rFonts w:ascii="ＭＳ ゴシック" w:hAnsi="Century" w:cs="ＭＳ ゴシック" w:hint="eastAsia"/>
          <w:color w:val="auto"/>
          <w:sz w:val="22"/>
          <w:szCs w:val="22"/>
        </w:rPr>
        <w:t>，</w:t>
      </w:r>
      <w:r w:rsidRPr="004E2811">
        <w:rPr>
          <w:rFonts w:ascii="ＭＳ ゴシック" w:hAnsi="Century" w:cs="ＭＳ ゴシック" w:hint="eastAsia"/>
          <w:color w:val="auto"/>
          <w:sz w:val="22"/>
          <w:szCs w:val="22"/>
        </w:rPr>
        <w:t>休日（福岡市の休日を定める条例（平成２年福岡市条例第５２号）第１条第１項に</w:t>
      </w:r>
      <w:r w:rsidR="00751754" w:rsidRPr="004E2811">
        <w:rPr>
          <w:rFonts w:ascii="ＭＳ ゴシック" w:hAnsi="Century" w:cs="ＭＳ ゴシック" w:hint="eastAsia"/>
          <w:color w:val="auto"/>
          <w:sz w:val="22"/>
          <w:szCs w:val="22"/>
        </w:rPr>
        <w:t>規定する本市の休日をいう。</w:t>
      </w:r>
      <w:r w:rsidR="00CA5CDB" w:rsidRPr="004E2811">
        <w:rPr>
          <w:rFonts w:ascii="ＭＳ ゴシック" w:hAnsi="Century" w:cs="ＭＳ ゴシック" w:hint="eastAsia"/>
          <w:color w:val="auto"/>
          <w:sz w:val="22"/>
          <w:szCs w:val="22"/>
        </w:rPr>
        <w:t>以下同じ。</w:t>
      </w:r>
      <w:r w:rsidR="00751754" w:rsidRPr="004E2811">
        <w:rPr>
          <w:rFonts w:ascii="ＭＳ ゴシック" w:hAnsi="Century" w:cs="ＭＳ ゴシック" w:hint="eastAsia"/>
          <w:color w:val="auto"/>
          <w:sz w:val="22"/>
          <w:szCs w:val="22"/>
        </w:rPr>
        <w:t>）を除く午前９時から午後</w:t>
      </w:r>
      <w:r w:rsidR="00C878CB" w:rsidRPr="004E2811">
        <w:rPr>
          <w:rFonts w:ascii="ＭＳ ゴシック" w:hAnsi="Century" w:cs="ＭＳ ゴシック" w:hint="eastAsia"/>
          <w:color w:val="auto"/>
          <w:sz w:val="22"/>
          <w:szCs w:val="22"/>
        </w:rPr>
        <w:t>６</w:t>
      </w:r>
      <w:r w:rsidR="00751754" w:rsidRPr="004E2811">
        <w:rPr>
          <w:rFonts w:ascii="ＭＳ ゴシック" w:hAnsi="Century" w:cs="ＭＳ ゴシック" w:hint="eastAsia"/>
          <w:color w:val="auto"/>
          <w:sz w:val="22"/>
          <w:szCs w:val="22"/>
        </w:rPr>
        <w:t>時ま</w:t>
      </w:r>
      <w:r w:rsidRPr="004E2811">
        <w:rPr>
          <w:rFonts w:ascii="ＭＳ ゴシック" w:hAnsi="Century" w:cs="ＭＳ ゴシック" w:hint="eastAsia"/>
          <w:color w:val="auto"/>
          <w:sz w:val="22"/>
          <w:szCs w:val="22"/>
        </w:rPr>
        <w:t>でとする。</w:t>
      </w:r>
    </w:p>
    <w:p w:rsidR="00E33063" w:rsidRPr="004E2811" w:rsidRDefault="00E33063">
      <w:pPr>
        <w:overflowPunct/>
        <w:ind w:firstLine="220"/>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11" w:name="_Toc268087983"/>
      <w:bookmarkStart w:id="12" w:name="_Toc320606131"/>
      <w:r w:rsidRPr="004E2811">
        <w:rPr>
          <w:rFonts w:cs="ＭＳ ゴシック" w:hint="eastAsia"/>
          <w:color w:val="auto"/>
        </w:rPr>
        <w:t>１－５　電子入札実施の考え方</w:t>
      </w:r>
      <w:bookmarkEnd w:id="11"/>
      <w:bookmarkEnd w:id="12"/>
    </w:p>
    <w:p w:rsidR="00E33063" w:rsidRPr="004E2811" w:rsidRDefault="00E33063" w:rsidP="000616FC">
      <w:pPr>
        <w:overflowPunct/>
        <w:ind w:leftChars="201" w:left="482" w:firstLineChars="100" w:firstLine="210"/>
        <w:rPr>
          <w:rFonts w:ascii="ＭＳ ゴシック" w:hAnsi="Century" w:cs="ＭＳ ゴシック"/>
          <w:color w:val="auto"/>
          <w:sz w:val="21"/>
          <w:szCs w:val="21"/>
        </w:rPr>
      </w:pPr>
      <w:r w:rsidRPr="004E2811">
        <w:rPr>
          <w:rFonts w:ascii="ＭＳ ゴシック" w:hAnsi="Century" w:cs="ＭＳ ゴシック" w:hint="eastAsia"/>
          <w:color w:val="auto"/>
          <w:sz w:val="21"/>
          <w:szCs w:val="21"/>
        </w:rPr>
        <w:t>発注者が電子入札で行う旨を指定した案件（以下「電子入札案件」という。）は</w:t>
      </w:r>
      <w:r w:rsidR="000616FC" w:rsidRPr="004E2811">
        <w:rPr>
          <w:rFonts w:ascii="ＭＳ ゴシック" w:hAnsi="Century" w:cs="ＭＳ ゴシック" w:hint="eastAsia"/>
          <w:color w:val="auto"/>
          <w:sz w:val="21"/>
          <w:szCs w:val="21"/>
        </w:rPr>
        <w:t>，電子入札システムで処理することとし，ＷＴＯ案件を除き，原則として紙媒体による確認申請書や入札書の提出は認めないものとする。ただし，８に定める基準により発注者がやむを得ないと認めた場合はこの限りでない。</w:t>
      </w:r>
    </w:p>
    <w:p w:rsidR="00E33063" w:rsidRPr="004E2811" w:rsidRDefault="00E33063">
      <w:pPr>
        <w:overflowPunct/>
        <w:rPr>
          <w:rFonts w:ascii="ＭＳ ゴシック"/>
          <w:color w:val="auto"/>
          <w:sz w:val="21"/>
          <w:szCs w:val="21"/>
        </w:rPr>
      </w:pPr>
    </w:p>
    <w:p w:rsidR="00080AA5" w:rsidRPr="004E2811" w:rsidRDefault="00E33063" w:rsidP="00080AA5">
      <w:pPr>
        <w:pStyle w:val="1"/>
        <w:rPr>
          <w:color w:val="auto"/>
        </w:rPr>
      </w:pPr>
      <w:bookmarkStart w:id="13" w:name="_Toc268087984"/>
      <w:bookmarkStart w:id="14" w:name="_Toc320606132"/>
      <w:r w:rsidRPr="004E2811">
        <w:rPr>
          <w:rFonts w:hint="eastAsia"/>
          <w:color w:val="auto"/>
        </w:rPr>
        <w:t>２．入札参加者の利用者登録及びＩＣカードの取扱い</w:t>
      </w:r>
      <w:bookmarkStart w:id="15" w:name="_Toc268087985"/>
      <w:bookmarkEnd w:id="13"/>
      <w:bookmarkEnd w:id="14"/>
    </w:p>
    <w:p w:rsidR="00080AA5" w:rsidRPr="004E2811" w:rsidRDefault="00080AA5" w:rsidP="00080AA5">
      <w:pPr>
        <w:pStyle w:val="1"/>
        <w:ind w:firstLineChars="100" w:firstLine="240"/>
        <w:rPr>
          <w:color w:val="auto"/>
        </w:rPr>
      </w:pPr>
      <w:bookmarkStart w:id="16" w:name="_Toc320606133"/>
      <w:r w:rsidRPr="004E2811">
        <w:rPr>
          <w:rFonts w:hint="eastAsia"/>
          <w:color w:val="auto"/>
        </w:rPr>
        <w:t>２－１　電子入札システムの利用者</w:t>
      </w:r>
      <w:bookmarkEnd w:id="16"/>
    </w:p>
    <w:p w:rsidR="002F3965" w:rsidRPr="004E2811" w:rsidRDefault="00080AA5" w:rsidP="002F3965">
      <w:pPr>
        <w:ind w:left="420" w:hangingChars="200" w:hanging="420"/>
        <w:rPr>
          <w:color w:val="auto"/>
          <w:sz w:val="21"/>
          <w:szCs w:val="21"/>
          <w:u w:val="single"/>
        </w:rPr>
      </w:pPr>
      <w:r w:rsidRPr="004E2811">
        <w:rPr>
          <w:rFonts w:hint="eastAsia"/>
          <w:color w:val="auto"/>
          <w:sz w:val="21"/>
          <w:szCs w:val="21"/>
        </w:rPr>
        <w:t xml:space="preserve">　　　電子入札システムを利用することができる者は</w:t>
      </w:r>
      <w:r w:rsidR="007B5AFE" w:rsidRPr="004E2811">
        <w:rPr>
          <w:rFonts w:hint="eastAsia"/>
          <w:color w:val="auto"/>
          <w:sz w:val="21"/>
          <w:szCs w:val="21"/>
        </w:rPr>
        <w:t>，</w:t>
      </w:r>
      <w:r w:rsidRPr="004E2811">
        <w:rPr>
          <w:rFonts w:hint="eastAsia"/>
          <w:color w:val="auto"/>
          <w:sz w:val="21"/>
          <w:szCs w:val="21"/>
        </w:rPr>
        <w:t>福岡市競争入札有資格者名簿に登載され</w:t>
      </w:r>
      <w:r w:rsidR="007B5AFE" w:rsidRPr="004E2811">
        <w:rPr>
          <w:rFonts w:hint="eastAsia"/>
          <w:color w:val="auto"/>
          <w:sz w:val="21"/>
          <w:szCs w:val="21"/>
        </w:rPr>
        <w:t>，</w:t>
      </w:r>
      <w:r w:rsidRPr="004E2811">
        <w:rPr>
          <w:rFonts w:hint="eastAsia"/>
          <w:color w:val="auto"/>
          <w:sz w:val="21"/>
          <w:szCs w:val="21"/>
        </w:rPr>
        <w:t>ＩＣカードを取得した者とする。ただし</w:t>
      </w:r>
      <w:r w:rsidR="007B5AFE" w:rsidRPr="004E2811">
        <w:rPr>
          <w:rFonts w:hint="eastAsia"/>
          <w:color w:val="auto"/>
          <w:sz w:val="21"/>
          <w:szCs w:val="21"/>
        </w:rPr>
        <w:t>，</w:t>
      </w:r>
      <w:r w:rsidRPr="004E2811">
        <w:rPr>
          <w:rFonts w:hint="eastAsia"/>
          <w:color w:val="auto"/>
          <w:sz w:val="21"/>
          <w:szCs w:val="21"/>
        </w:rPr>
        <w:t>物品購入における随意契約（定例見積に係るものに限る。）を行う場合は</w:t>
      </w:r>
      <w:r w:rsidR="007B5AFE" w:rsidRPr="004E2811">
        <w:rPr>
          <w:rFonts w:hint="eastAsia"/>
          <w:color w:val="auto"/>
          <w:sz w:val="21"/>
          <w:szCs w:val="21"/>
        </w:rPr>
        <w:t>，</w:t>
      </w:r>
      <w:r w:rsidRPr="004E2811">
        <w:rPr>
          <w:rFonts w:hint="eastAsia"/>
          <w:color w:val="auto"/>
          <w:sz w:val="21"/>
          <w:szCs w:val="21"/>
        </w:rPr>
        <w:t>ＩＣカードを取得していない者にあっても</w:t>
      </w:r>
      <w:r w:rsidR="007B5AFE" w:rsidRPr="004E2811">
        <w:rPr>
          <w:rFonts w:hint="eastAsia"/>
          <w:color w:val="auto"/>
          <w:sz w:val="21"/>
          <w:szCs w:val="21"/>
        </w:rPr>
        <w:t>，</w:t>
      </w:r>
      <w:r w:rsidRPr="004E2811">
        <w:rPr>
          <w:rFonts w:hint="eastAsia"/>
          <w:color w:val="auto"/>
          <w:sz w:val="21"/>
          <w:szCs w:val="21"/>
        </w:rPr>
        <w:t>競争入札有資格者名簿に登載された者に発行している業者番号及びパスワードを用いて電子入札システムを利用できるものとする。</w:t>
      </w:r>
    </w:p>
    <w:p w:rsidR="002F3965" w:rsidRPr="004E2811" w:rsidRDefault="002F3965" w:rsidP="002F3965">
      <w:pPr>
        <w:ind w:left="420" w:hangingChars="200" w:hanging="420"/>
        <w:rPr>
          <w:color w:val="auto"/>
          <w:sz w:val="21"/>
          <w:szCs w:val="21"/>
          <w:u w:val="single"/>
        </w:rPr>
      </w:pPr>
    </w:p>
    <w:p w:rsidR="00E33063" w:rsidRPr="004E2811" w:rsidRDefault="00E33063" w:rsidP="00751754">
      <w:pPr>
        <w:pStyle w:val="2"/>
        <w:ind w:leftChars="100" w:left="240"/>
        <w:rPr>
          <w:rFonts w:cs="Times New Roman"/>
          <w:color w:val="auto"/>
          <w:sz w:val="21"/>
          <w:szCs w:val="21"/>
        </w:rPr>
      </w:pPr>
      <w:bookmarkStart w:id="17" w:name="_Toc320606134"/>
      <w:r w:rsidRPr="004E2811">
        <w:rPr>
          <w:rFonts w:cs="ＭＳ ゴシック" w:hint="eastAsia"/>
          <w:color w:val="auto"/>
        </w:rPr>
        <w:t>２－</w:t>
      </w:r>
      <w:r w:rsidR="00080AA5" w:rsidRPr="004E2811">
        <w:rPr>
          <w:rFonts w:cs="ＭＳ ゴシック" w:hint="eastAsia"/>
          <w:color w:val="auto"/>
        </w:rPr>
        <w:t>２</w:t>
      </w:r>
      <w:r w:rsidRPr="004E2811">
        <w:rPr>
          <w:rFonts w:cs="ＭＳ ゴシック" w:hint="eastAsia"/>
          <w:color w:val="auto"/>
        </w:rPr>
        <w:t xml:space="preserve">　電子証明書について</w:t>
      </w:r>
      <w:bookmarkEnd w:id="15"/>
      <w:bookmarkEnd w:id="17"/>
    </w:p>
    <w:p w:rsidR="00751754" w:rsidRPr="004E2811" w:rsidRDefault="00E33063" w:rsidP="00751754">
      <w:pPr>
        <w:overflowPunct/>
        <w:ind w:leftChars="179" w:left="430" w:firstLine="210"/>
        <w:rPr>
          <w:rFonts w:ascii="ＭＳ ゴシック" w:hAnsi="Century"/>
          <w:color w:val="auto"/>
          <w:sz w:val="21"/>
          <w:szCs w:val="21"/>
        </w:rPr>
      </w:pPr>
      <w:r w:rsidRPr="004E2811">
        <w:rPr>
          <w:rFonts w:ascii="ＭＳ ゴシック" w:hAnsi="Century" w:cs="ＭＳ ゴシック" w:hint="eastAsia"/>
          <w:color w:val="auto"/>
          <w:sz w:val="21"/>
          <w:szCs w:val="21"/>
        </w:rPr>
        <w:t>電子証明書とは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電子認証局が発行した電子的な証明書で</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紙の書類に押印する印鑑に相当し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誰に発行されたものであるかを電子認証局が証明を行う。</w:t>
      </w:r>
    </w:p>
    <w:p w:rsidR="00751754" w:rsidRPr="004E2811" w:rsidRDefault="00E33063" w:rsidP="00751754">
      <w:pPr>
        <w:overflowPunct/>
        <w:ind w:leftChars="179" w:left="430" w:firstLine="210"/>
        <w:rPr>
          <w:rFonts w:ascii="ＭＳ ゴシック" w:hAnsi="Century"/>
          <w:color w:val="auto"/>
          <w:sz w:val="21"/>
          <w:szCs w:val="21"/>
        </w:rPr>
      </w:pPr>
      <w:r w:rsidRPr="004E2811">
        <w:rPr>
          <w:rFonts w:ascii="ＭＳ ゴシック" w:hAnsi="Century" w:cs="ＭＳ ゴシック" w:hint="eastAsia"/>
          <w:color w:val="auto"/>
          <w:sz w:val="21"/>
          <w:szCs w:val="21"/>
        </w:rPr>
        <w:t>電子入札システムで利用可能な電子証明書は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 xml:space="preserve">電子入札コアシステムに対応した認証局が発行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したもので</w:t>
      </w:r>
      <w:r w:rsidR="007B5AFE" w:rsidRPr="004E2811">
        <w:rPr>
          <w:rFonts w:ascii="ＭＳ ゴシック" w:hAnsi="Century" w:cs="ＭＳ ゴシック" w:hint="eastAsia"/>
          <w:color w:val="auto"/>
          <w:sz w:val="21"/>
          <w:szCs w:val="21"/>
        </w:rPr>
        <w:t>，</w:t>
      </w:r>
      <w:r w:rsidRPr="004E2811">
        <w:rPr>
          <w:rFonts w:ascii="ＭＳ ゴシック" w:hAnsi="ＭＳ ゴシック" w:cs="ＭＳ ゴシック"/>
          <w:color w:val="auto"/>
          <w:sz w:val="21"/>
          <w:szCs w:val="21"/>
        </w:rPr>
        <w:t>I</w:t>
      </w:r>
      <w:r w:rsidRPr="004E2811">
        <w:rPr>
          <w:rFonts w:ascii="ＭＳ ゴシック" w:hAnsi="Century" w:cs="ＭＳ ゴシック" w:hint="eastAsia"/>
          <w:color w:val="auto"/>
          <w:sz w:val="21"/>
          <w:szCs w:val="21"/>
        </w:rPr>
        <w:t>Ｃカードに格納されている。</w:t>
      </w:r>
    </w:p>
    <w:p w:rsidR="00E33063" w:rsidRPr="004E2811" w:rsidRDefault="00E33063" w:rsidP="00751754">
      <w:pPr>
        <w:overflowPunct/>
        <w:ind w:leftChars="179" w:left="430" w:firstLine="210"/>
        <w:rPr>
          <w:rFonts w:ascii="ＭＳ ゴシック"/>
          <w:color w:val="auto"/>
          <w:sz w:val="21"/>
          <w:szCs w:val="21"/>
        </w:rPr>
      </w:pPr>
      <w:r w:rsidRPr="004E2811">
        <w:rPr>
          <w:rFonts w:ascii="ＭＳ ゴシック" w:hAnsi="Century" w:cs="ＭＳ ゴシック" w:hint="eastAsia"/>
          <w:color w:val="auto"/>
          <w:sz w:val="21"/>
          <w:szCs w:val="21"/>
        </w:rPr>
        <w:t>従って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電子入札システムで使用するＩＣカードの内容は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紙入札における記名押印と同様に</w:t>
      </w:r>
      <w:r w:rsidR="007B5AFE" w:rsidRPr="004E2811">
        <w:rPr>
          <w:rFonts w:ascii="ＭＳ ゴシック" w:hAnsi="Century" w:cs="ＭＳ ゴシック" w:hint="eastAsia"/>
          <w:color w:val="auto"/>
          <w:sz w:val="21"/>
          <w:szCs w:val="21"/>
        </w:rPr>
        <w:t>，</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有資格者名簿に登載されたとおりである必要があり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異なる内容のＩＣカードを使用して提出し</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た入札書等は無効とする。</w:t>
      </w:r>
    </w:p>
    <w:p w:rsidR="00E33063" w:rsidRPr="004E2811" w:rsidRDefault="00E33063">
      <w:pPr>
        <w:overflowPunct/>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18" w:name="_Toc268087986"/>
      <w:bookmarkStart w:id="19" w:name="_Toc320606135"/>
      <w:r w:rsidRPr="004E2811">
        <w:rPr>
          <w:rFonts w:cs="ＭＳ ゴシック" w:hint="eastAsia"/>
          <w:color w:val="auto"/>
        </w:rPr>
        <w:t>２－</w:t>
      </w:r>
      <w:r w:rsidR="002F7285" w:rsidRPr="004E2811">
        <w:rPr>
          <w:rFonts w:cs="ＭＳ ゴシック" w:hint="eastAsia"/>
          <w:color w:val="auto"/>
        </w:rPr>
        <w:t>３</w:t>
      </w:r>
      <w:r w:rsidRPr="004E2811">
        <w:rPr>
          <w:rFonts w:cs="ＭＳ ゴシック" w:hint="eastAsia"/>
          <w:color w:val="auto"/>
        </w:rPr>
        <w:t xml:space="preserve">　電子入札を利用することができるＩＣカードの基準</w:t>
      </w:r>
      <w:bookmarkEnd w:id="18"/>
      <w:bookmarkEnd w:id="19"/>
    </w:p>
    <w:p w:rsidR="00E33063" w:rsidRPr="004E2811" w:rsidRDefault="00E33063" w:rsidP="00751754">
      <w:pPr>
        <w:overflowPunct/>
        <w:ind w:leftChars="179" w:left="430" w:firstLine="210"/>
        <w:rPr>
          <w:rFonts w:ascii="ＭＳ ゴシック"/>
          <w:color w:val="auto"/>
          <w:sz w:val="21"/>
          <w:szCs w:val="21"/>
        </w:rPr>
      </w:pPr>
      <w:r w:rsidRPr="004E2811">
        <w:rPr>
          <w:rFonts w:ascii="ＭＳ ゴシック" w:hAnsi="Century" w:cs="ＭＳ ゴシック" w:hint="eastAsia"/>
          <w:color w:val="auto"/>
          <w:sz w:val="21"/>
          <w:szCs w:val="21"/>
        </w:rPr>
        <w:t>電子入札を利用することができるＩＣカードは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発注者の工事・製造</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委託及び物品購入の入札参加資格申請（業者登録）を行った代表者（受任者をおいた場合は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当該受任者）のＩＣカード（</w:t>
      </w:r>
      <w:r w:rsidR="000616FC" w:rsidRPr="004E2811">
        <w:rPr>
          <w:rFonts w:ascii="ＭＳ ゴシック" w:hAnsi="Century" w:cs="ＭＳ ゴシック" w:hint="eastAsia"/>
          <w:color w:val="auto"/>
          <w:sz w:val="21"/>
          <w:szCs w:val="21"/>
        </w:rPr>
        <w:t>競争入札有資格者名簿登載者</w:t>
      </w:r>
      <w:r w:rsidRPr="004E2811">
        <w:rPr>
          <w:rFonts w:ascii="ＭＳ ゴシック" w:hAnsi="Century" w:cs="ＭＳ ゴシック" w:hint="eastAsia"/>
          <w:color w:val="auto"/>
          <w:sz w:val="21"/>
          <w:szCs w:val="21"/>
        </w:rPr>
        <w:t>）に限る。</w:t>
      </w:r>
    </w:p>
    <w:p w:rsidR="00E33063" w:rsidRPr="004E2811" w:rsidRDefault="00E33063">
      <w:pPr>
        <w:overflowPunct/>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20" w:name="_Toc268087987"/>
      <w:bookmarkStart w:id="21" w:name="_Toc320606136"/>
      <w:r w:rsidRPr="004E2811">
        <w:rPr>
          <w:rFonts w:cs="ＭＳ ゴシック" w:hint="eastAsia"/>
          <w:color w:val="auto"/>
        </w:rPr>
        <w:t>２－</w:t>
      </w:r>
      <w:r w:rsidR="002F7285" w:rsidRPr="004E2811">
        <w:rPr>
          <w:rFonts w:cs="ＭＳ ゴシック" w:hint="eastAsia"/>
          <w:color w:val="auto"/>
        </w:rPr>
        <w:t>４</w:t>
      </w:r>
      <w:r w:rsidRPr="004E2811">
        <w:rPr>
          <w:rFonts w:cs="ＭＳ ゴシック" w:hint="eastAsia"/>
          <w:color w:val="auto"/>
        </w:rPr>
        <w:t xml:space="preserve">　利用者登録について</w:t>
      </w:r>
      <w:bookmarkEnd w:id="20"/>
      <w:bookmarkEnd w:id="21"/>
    </w:p>
    <w:p w:rsidR="00E33063" w:rsidRPr="004E2811" w:rsidRDefault="00E33063" w:rsidP="00751754">
      <w:pPr>
        <w:overflowPunct/>
        <w:ind w:leftChars="202" w:left="485" w:firstLine="210"/>
        <w:rPr>
          <w:rFonts w:ascii="ＭＳ ゴシック"/>
          <w:color w:val="auto"/>
          <w:sz w:val="21"/>
          <w:szCs w:val="21"/>
        </w:rPr>
      </w:pPr>
      <w:r w:rsidRPr="004E2811">
        <w:rPr>
          <w:rFonts w:ascii="ＭＳ ゴシック" w:hAnsi="Century" w:cs="ＭＳ ゴシック" w:hint="eastAsia"/>
          <w:color w:val="auto"/>
          <w:sz w:val="21"/>
          <w:szCs w:val="21"/>
        </w:rPr>
        <w:t>初めて電子入札システムを利用する場合や</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新しくＩＣカードを取得した場合は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w:t>
      </w:r>
      <w:r w:rsidRPr="004E2811">
        <w:rPr>
          <w:rFonts w:ascii="ＭＳ ゴシック" w:hAnsi="Century" w:cs="ＭＳ ゴシック" w:hint="eastAsia"/>
          <w:color w:val="auto"/>
          <w:sz w:val="21"/>
          <w:szCs w:val="21"/>
        </w:rPr>
        <w:lastRenderedPageBreak/>
        <w:t>によるＩＣカードの利用者登録を行うこととする。また</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登録事項に変更がある場合は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電子入札システムによる変更手続を行うこととする。ただし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入札参加資格に関わることは従来どおり別に変更届を提出し変更手続を行うこととする。</w:t>
      </w:r>
    </w:p>
    <w:p w:rsidR="00E33063" w:rsidRPr="004E2811" w:rsidRDefault="00E33063" w:rsidP="00751754">
      <w:pPr>
        <w:overflowPunct/>
        <w:ind w:leftChars="203" w:left="487"/>
        <w:rPr>
          <w:rFonts w:ascii="ＭＳ ゴシック" w:hAnsi="Century" w:cs="ＭＳ ゴシック"/>
          <w:color w:val="auto"/>
          <w:sz w:val="21"/>
          <w:szCs w:val="21"/>
        </w:rPr>
      </w:pPr>
      <w:r w:rsidRPr="004E2811">
        <w:rPr>
          <w:rFonts w:ascii="ＭＳ ゴシック" w:hAnsi="Century" w:cs="ＭＳ ゴシック" w:hint="eastAsia"/>
          <w:color w:val="auto"/>
          <w:sz w:val="21"/>
          <w:szCs w:val="21"/>
        </w:rPr>
        <w:t xml:space="preserve">　なお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電子入札に係る電子メールアドレスに変更があった場合は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電子入札システムの利用者情報変更の処理のみを行うものとする。</w:t>
      </w:r>
    </w:p>
    <w:p w:rsidR="00E552D6" w:rsidRPr="004E2811" w:rsidRDefault="00E552D6" w:rsidP="00751754">
      <w:pPr>
        <w:overflowPunct/>
        <w:ind w:leftChars="203" w:left="487"/>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22" w:name="_Toc268087988"/>
      <w:bookmarkStart w:id="23" w:name="_Toc320606137"/>
      <w:r w:rsidRPr="004E2811">
        <w:rPr>
          <w:rFonts w:cs="ＭＳ ゴシック" w:hint="eastAsia"/>
          <w:color w:val="auto"/>
        </w:rPr>
        <w:t>２－</w:t>
      </w:r>
      <w:r w:rsidR="002F7285" w:rsidRPr="004E2811">
        <w:rPr>
          <w:rFonts w:cs="ＭＳ ゴシック" w:hint="eastAsia"/>
          <w:color w:val="auto"/>
        </w:rPr>
        <w:t>５</w:t>
      </w:r>
      <w:r w:rsidRPr="004E2811">
        <w:rPr>
          <w:rFonts w:cs="ＭＳ ゴシック" w:hint="eastAsia"/>
          <w:color w:val="auto"/>
        </w:rPr>
        <w:t xml:space="preserve">　特定</w:t>
      </w:r>
      <w:r w:rsidR="000616FC" w:rsidRPr="004E2811">
        <w:rPr>
          <w:rFonts w:cs="ＭＳ ゴシック" w:hint="eastAsia"/>
          <w:color w:val="auto"/>
        </w:rPr>
        <w:t>ＪＶ</w:t>
      </w:r>
      <w:r w:rsidRPr="004E2811">
        <w:rPr>
          <w:rFonts w:cs="ＭＳ ゴシック" w:hint="eastAsia"/>
          <w:color w:val="auto"/>
        </w:rPr>
        <w:t>におけるＩＣカードの取扱い</w:t>
      </w:r>
      <w:bookmarkEnd w:id="22"/>
      <w:bookmarkEnd w:id="23"/>
    </w:p>
    <w:p w:rsidR="00E33063" w:rsidRPr="004E2811" w:rsidRDefault="00E33063" w:rsidP="00751754">
      <w:pPr>
        <w:overflowPunct/>
        <w:ind w:leftChars="202" w:left="485"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電子入札に参加することができるＩＣカードの利用者は</w:t>
      </w:r>
      <w:r w:rsidR="007B5AFE" w:rsidRPr="004E2811">
        <w:rPr>
          <w:rFonts w:ascii="ＭＳ ゴシック" w:hAnsi="Century" w:cs="ＭＳ ゴシック" w:hint="eastAsia"/>
          <w:color w:val="auto"/>
          <w:sz w:val="21"/>
          <w:szCs w:val="21"/>
        </w:rPr>
        <w:t>，</w:t>
      </w:r>
      <w:r w:rsidR="000616FC" w:rsidRPr="004E2811">
        <w:rPr>
          <w:rFonts w:ascii="ＭＳ ゴシック" w:hAnsi="Century" w:cs="ＭＳ ゴシック" w:hint="eastAsia"/>
          <w:color w:val="auto"/>
          <w:sz w:val="21"/>
          <w:szCs w:val="21"/>
        </w:rPr>
        <w:t>特定ＪＶの代表企業の代表者（競争入札有資格者名簿に登載されている者）のＩＣカードとする。</w:t>
      </w:r>
    </w:p>
    <w:p w:rsidR="00E33063" w:rsidRPr="004E2811" w:rsidRDefault="00E33063">
      <w:pPr>
        <w:overflowPunct/>
        <w:rPr>
          <w:rFonts w:ascii="ＭＳ ゴシック"/>
          <w:color w:val="auto"/>
          <w:sz w:val="21"/>
          <w:szCs w:val="21"/>
        </w:rPr>
      </w:pPr>
    </w:p>
    <w:p w:rsidR="00E33063" w:rsidRPr="004E2811" w:rsidRDefault="002F7285" w:rsidP="00751754">
      <w:pPr>
        <w:pStyle w:val="2"/>
        <w:ind w:leftChars="100" w:left="240"/>
        <w:rPr>
          <w:rFonts w:cs="Times New Roman"/>
          <w:color w:val="auto"/>
          <w:sz w:val="21"/>
          <w:szCs w:val="21"/>
        </w:rPr>
      </w:pPr>
      <w:bookmarkStart w:id="24" w:name="_Toc268087989"/>
      <w:bookmarkStart w:id="25" w:name="_Toc320606138"/>
      <w:r w:rsidRPr="004E2811">
        <w:rPr>
          <w:rFonts w:cs="ＭＳ ゴシック" w:hint="eastAsia"/>
          <w:color w:val="auto"/>
        </w:rPr>
        <w:t>２－６</w:t>
      </w:r>
      <w:r w:rsidR="00E33063" w:rsidRPr="004E2811">
        <w:rPr>
          <w:rFonts w:cs="ＭＳ ゴシック" w:hint="eastAsia"/>
          <w:color w:val="auto"/>
        </w:rPr>
        <w:t xml:space="preserve">　ＩＣカードの有効期限の対応</w:t>
      </w:r>
      <w:bookmarkEnd w:id="24"/>
      <w:bookmarkEnd w:id="25"/>
    </w:p>
    <w:p w:rsidR="00E33063" w:rsidRPr="004E2811" w:rsidRDefault="00E33063" w:rsidP="008A3A75">
      <w:pPr>
        <w:overflowPunct/>
        <w:ind w:leftChars="202" w:left="485"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入札参加者は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現在使用しているＩＣカードの有効期間内に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入札参加者のパソコンから電子入札システムに新しいＩＣカードの登録を行うものとする。</w:t>
      </w:r>
    </w:p>
    <w:p w:rsidR="00E33063" w:rsidRPr="004E2811" w:rsidRDefault="00E33063" w:rsidP="008A3A75">
      <w:pPr>
        <w:overflowPunct/>
        <w:ind w:leftChars="202" w:left="485"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なお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ＩＣカードの名義及び住所の変更を伴う場合は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２－３の規定によるものとする。</w:t>
      </w:r>
    </w:p>
    <w:p w:rsidR="00E33063" w:rsidRPr="004E2811" w:rsidRDefault="00E33063">
      <w:pPr>
        <w:overflowPunct/>
        <w:ind w:left="210" w:firstLine="210"/>
        <w:rPr>
          <w:rFonts w:ascii="ＭＳ ゴシック"/>
          <w:color w:val="auto"/>
          <w:sz w:val="21"/>
          <w:szCs w:val="21"/>
        </w:rPr>
      </w:pPr>
    </w:p>
    <w:p w:rsidR="00E33063" w:rsidRPr="004E2811" w:rsidRDefault="00E33063" w:rsidP="00751754">
      <w:pPr>
        <w:pStyle w:val="2"/>
        <w:ind w:leftChars="100" w:left="240"/>
        <w:rPr>
          <w:rFonts w:cs="Times New Roman"/>
          <w:color w:val="auto"/>
          <w:sz w:val="21"/>
          <w:szCs w:val="21"/>
        </w:rPr>
      </w:pPr>
      <w:bookmarkStart w:id="26" w:name="_Toc268087990"/>
      <w:bookmarkStart w:id="27" w:name="_Toc320606139"/>
      <w:r w:rsidRPr="004E2811">
        <w:rPr>
          <w:rFonts w:cs="ＭＳ ゴシック" w:hint="eastAsia"/>
          <w:color w:val="auto"/>
        </w:rPr>
        <w:t>２－</w:t>
      </w:r>
      <w:r w:rsidR="002F7285" w:rsidRPr="004E2811">
        <w:rPr>
          <w:rFonts w:cs="ＭＳ ゴシック" w:hint="eastAsia"/>
          <w:color w:val="auto"/>
        </w:rPr>
        <w:t>７</w:t>
      </w:r>
      <w:r w:rsidRPr="004E2811">
        <w:rPr>
          <w:rFonts w:cs="ＭＳ ゴシック" w:hint="eastAsia"/>
          <w:color w:val="auto"/>
        </w:rPr>
        <w:t xml:space="preserve">　ＩＣカード不正使用の取扱い</w:t>
      </w:r>
      <w:bookmarkEnd w:id="26"/>
      <w:bookmarkEnd w:id="27"/>
    </w:p>
    <w:p w:rsidR="00E33063" w:rsidRPr="004E2811" w:rsidRDefault="00E33063" w:rsidP="00751754">
      <w:pPr>
        <w:overflowPunct/>
        <w:ind w:leftChars="260" w:left="726" w:hanging="102"/>
        <w:rPr>
          <w:rFonts w:ascii="ＭＳ ゴシック"/>
          <w:color w:val="auto"/>
          <w:sz w:val="21"/>
          <w:szCs w:val="21"/>
        </w:rPr>
      </w:pPr>
      <w:r w:rsidRPr="004E2811">
        <w:rPr>
          <w:rFonts w:ascii="ＭＳ ゴシック" w:hAnsi="Century" w:cs="ＭＳ ゴシック" w:hint="eastAsia"/>
          <w:color w:val="auto"/>
          <w:sz w:val="21"/>
          <w:szCs w:val="21"/>
        </w:rPr>
        <w:t>入札参加者がＩＣカードを不正に使用した場合には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状況に応じて次の取り扱いができるものとする。</w:t>
      </w:r>
    </w:p>
    <w:p w:rsidR="00E33063" w:rsidRPr="004E2811" w:rsidRDefault="00E33063" w:rsidP="00751754">
      <w:pPr>
        <w:numPr>
          <w:ilvl w:val="0"/>
          <w:numId w:val="2"/>
        </w:numPr>
        <w:overflowPunct/>
        <w:rPr>
          <w:rFonts w:ascii="ＭＳ ゴシック"/>
          <w:color w:val="auto"/>
          <w:sz w:val="21"/>
          <w:szCs w:val="21"/>
        </w:rPr>
      </w:pPr>
      <w:r w:rsidRPr="004E2811">
        <w:rPr>
          <w:rFonts w:cs="ＭＳ ゴシック" w:hint="eastAsia"/>
          <w:color w:val="auto"/>
          <w:sz w:val="21"/>
          <w:szCs w:val="21"/>
        </w:rPr>
        <w:t>開札までに不正使用が判明した場合には</w:t>
      </w:r>
      <w:r w:rsidR="007B5AFE" w:rsidRPr="004E2811">
        <w:rPr>
          <w:rFonts w:cs="ＭＳ ゴシック" w:hint="eastAsia"/>
          <w:color w:val="auto"/>
          <w:sz w:val="21"/>
          <w:szCs w:val="21"/>
        </w:rPr>
        <w:t>，</w:t>
      </w:r>
      <w:r w:rsidRPr="004E2811">
        <w:rPr>
          <w:rFonts w:cs="ＭＳ ゴシック" w:hint="eastAsia"/>
          <w:color w:val="auto"/>
          <w:sz w:val="21"/>
          <w:szCs w:val="21"/>
        </w:rPr>
        <w:t>当該案件への入札参加資格を取り消す。また</w:t>
      </w:r>
      <w:r w:rsidR="007B5AFE" w:rsidRPr="004E2811">
        <w:rPr>
          <w:rFonts w:cs="ＭＳ ゴシック" w:hint="eastAsia"/>
          <w:color w:val="auto"/>
          <w:sz w:val="21"/>
          <w:szCs w:val="21"/>
        </w:rPr>
        <w:t>，</w:t>
      </w:r>
      <w:r w:rsidRPr="004E2811">
        <w:rPr>
          <w:rFonts w:cs="ＭＳ ゴシック" w:hint="eastAsia"/>
          <w:color w:val="auto"/>
          <w:sz w:val="21"/>
          <w:szCs w:val="21"/>
        </w:rPr>
        <w:t>既に入札済みのものは無効とする。</w:t>
      </w:r>
    </w:p>
    <w:p w:rsidR="00E33063" w:rsidRPr="004E2811" w:rsidRDefault="00E33063" w:rsidP="00751754">
      <w:pPr>
        <w:numPr>
          <w:ilvl w:val="0"/>
          <w:numId w:val="2"/>
        </w:numPr>
        <w:overflowPunct/>
        <w:rPr>
          <w:rFonts w:ascii="ＭＳ ゴシック"/>
          <w:color w:val="auto"/>
          <w:sz w:val="21"/>
          <w:szCs w:val="21"/>
        </w:rPr>
      </w:pPr>
      <w:r w:rsidRPr="004E2811">
        <w:rPr>
          <w:rFonts w:cs="ＭＳ ゴシック" w:hint="eastAsia"/>
          <w:color w:val="auto"/>
          <w:sz w:val="21"/>
          <w:szCs w:val="21"/>
        </w:rPr>
        <w:t>落札決定後</w:t>
      </w:r>
      <w:r w:rsidR="007B5AFE" w:rsidRPr="004E2811">
        <w:rPr>
          <w:rFonts w:cs="ＭＳ ゴシック" w:hint="eastAsia"/>
          <w:color w:val="auto"/>
          <w:sz w:val="21"/>
          <w:szCs w:val="21"/>
        </w:rPr>
        <w:t>，</w:t>
      </w:r>
      <w:r w:rsidRPr="004E2811">
        <w:rPr>
          <w:rFonts w:cs="ＭＳ ゴシック" w:hint="eastAsia"/>
          <w:color w:val="auto"/>
          <w:sz w:val="21"/>
          <w:szCs w:val="21"/>
        </w:rPr>
        <w:t>契約締結前までに落札決定者の不正使用が判明した場合には</w:t>
      </w:r>
      <w:r w:rsidR="007B5AFE" w:rsidRPr="004E2811">
        <w:rPr>
          <w:rFonts w:cs="ＭＳ ゴシック" w:hint="eastAsia"/>
          <w:color w:val="auto"/>
          <w:sz w:val="21"/>
          <w:szCs w:val="21"/>
        </w:rPr>
        <w:t>，</w:t>
      </w:r>
      <w:r w:rsidRPr="004E2811">
        <w:rPr>
          <w:rFonts w:cs="ＭＳ ゴシック" w:hint="eastAsia"/>
          <w:color w:val="auto"/>
          <w:sz w:val="21"/>
          <w:szCs w:val="21"/>
        </w:rPr>
        <w:t>落札決定を取り消す。</w:t>
      </w:r>
    </w:p>
    <w:p w:rsidR="00E33063" w:rsidRPr="004E2811" w:rsidRDefault="00E33063" w:rsidP="00751754">
      <w:pPr>
        <w:numPr>
          <w:ilvl w:val="0"/>
          <w:numId w:val="2"/>
        </w:numPr>
        <w:overflowPunct/>
        <w:rPr>
          <w:rFonts w:ascii="ＭＳ ゴシック"/>
          <w:color w:val="auto"/>
          <w:sz w:val="21"/>
          <w:szCs w:val="21"/>
        </w:rPr>
      </w:pPr>
      <w:r w:rsidRPr="004E2811">
        <w:rPr>
          <w:rFonts w:cs="ＭＳ ゴシック" w:hint="eastAsia"/>
          <w:color w:val="auto"/>
          <w:sz w:val="21"/>
          <w:szCs w:val="21"/>
        </w:rPr>
        <w:t>契約締結後に契約締結者の不正使用が判明した場合には</w:t>
      </w:r>
      <w:r w:rsidR="007B5AFE" w:rsidRPr="004E2811">
        <w:rPr>
          <w:rFonts w:cs="ＭＳ ゴシック" w:hint="eastAsia"/>
          <w:color w:val="auto"/>
          <w:sz w:val="21"/>
          <w:szCs w:val="21"/>
        </w:rPr>
        <w:t>，</w:t>
      </w:r>
      <w:r w:rsidR="007F76DF" w:rsidRPr="004E2811">
        <w:rPr>
          <w:rFonts w:cs="ＭＳ ゴシック" w:hint="eastAsia"/>
          <w:color w:val="auto"/>
          <w:sz w:val="21"/>
          <w:szCs w:val="21"/>
        </w:rPr>
        <w:t>契約の履行</w:t>
      </w:r>
      <w:r w:rsidRPr="004E2811">
        <w:rPr>
          <w:rFonts w:cs="ＭＳ ゴシック" w:hint="eastAsia"/>
          <w:color w:val="auto"/>
          <w:sz w:val="21"/>
          <w:szCs w:val="21"/>
        </w:rPr>
        <w:t>の進捗状況を考慮して契約を解除するか否かを判断するものとする。</w:t>
      </w:r>
    </w:p>
    <w:p w:rsidR="00E33063" w:rsidRPr="004E2811" w:rsidRDefault="00E33063">
      <w:pPr>
        <w:overflowPunct/>
        <w:ind w:left="630" w:firstLine="210"/>
        <w:rPr>
          <w:rFonts w:ascii="ＭＳ ゴシック"/>
          <w:color w:val="auto"/>
          <w:sz w:val="21"/>
          <w:szCs w:val="21"/>
        </w:rPr>
      </w:pPr>
      <w:r w:rsidRPr="004E2811">
        <w:rPr>
          <w:color w:val="auto"/>
          <w:sz w:val="21"/>
          <w:szCs w:val="21"/>
        </w:rPr>
        <w:t xml:space="preserve"> </w:t>
      </w:r>
      <w:r w:rsidRPr="004E2811">
        <w:rPr>
          <w:rFonts w:ascii="ＭＳ ゴシック" w:hAnsi="Century" w:cs="ＭＳ ゴシック" w:hint="eastAsia"/>
          <w:color w:val="auto"/>
          <w:sz w:val="21"/>
          <w:szCs w:val="21"/>
        </w:rPr>
        <w:t>＜不正に使用した場合の例示＞</w:t>
      </w:r>
    </w:p>
    <w:p w:rsidR="00E33063" w:rsidRPr="004E2811" w:rsidRDefault="00E33063" w:rsidP="008310D7">
      <w:pPr>
        <w:numPr>
          <w:ilvl w:val="1"/>
          <w:numId w:val="3"/>
        </w:numPr>
        <w:overflowPunct/>
        <w:rPr>
          <w:rFonts w:ascii="ＭＳ ゴシック"/>
          <w:color w:val="auto"/>
          <w:sz w:val="21"/>
          <w:szCs w:val="21"/>
        </w:rPr>
      </w:pPr>
      <w:r w:rsidRPr="004E2811">
        <w:rPr>
          <w:rFonts w:ascii="ＭＳ ゴシック" w:hAnsi="Century" w:cs="ＭＳ ゴシック" w:hint="eastAsia"/>
          <w:color w:val="auto"/>
          <w:sz w:val="21"/>
          <w:szCs w:val="21"/>
        </w:rPr>
        <w:t>代表者（受任者をおいた場合は受任者）が変更となり入札参加資格申請に係る変更届を提出し登録内容が変更になっているにもかかわらず</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故意に変更前の名義のＩＣカードを使用して入札に参加した場合。</w:t>
      </w:r>
    </w:p>
    <w:p w:rsidR="00E33063" w:rsidRPr="004E2811" w:rsidRDefault="00E33063">
      <w:pPr>
        <w:overflowPunct/>
        <w:rPr>
          <w:rFonts w:ascii="ＭＳ ゴシック"/>
          <w:color w:val="auto"/>
          <w:sz w:val="21"/>
          <w:szCs w:val="21"/>
        </w:rPr>
      </w:pPr>
      <w:r w:rsidRPr="004E2811">
        <w:rPr>
          <w:color w:val="auto"/>
          <w:sz w:val="21"/>
          <w:szCs w:val="21"/>
        </w:rPr>
        <w:t xml:space="preserve">          </w:t>
      </w:r>
    </w:p>
    <w:p w:rsidR="00E33063" w:rsidRPr="004E2811" w:rsidRDefault="00E33063" w:rsidP="008310D7">
      <w:pPr>
        <w:pStyle w:val="1"/>
        <w:rPr>
          <w:rFonts w:cs="Times New Roman"/>
          <w:color w:val="auto"/>
          <w:sz w:val="21"/>
          <w:szCs w:val="21"/>
        </w:rPr>
      </w:pPr>
      <w:bookmarkStart w:id="28" w:name="_Toc268087991"/>
      <w:bookmarkStart w:id="29" w:name="_Toc320606140"/>
      <w:r w:rsidRPr="004E2811">
        <w:rPr>
          <w:rFonts w:cs="ＭＳ ゴシック" w:hint="eastAsia"/>
          <w:color w:val="auto"/>
        </w:rPr>
        <w:t>３．調達案件登録等について</w:t>
      </w:r>
      <w:bookmarkEnd w:id="28"/>
      <w:bookmarkEnd w:id="29"/>
    </w:p>
    <w:p w:rsidR="00E33063" w:rsidRPr="004E2811" w:rsidRDefault="00E33063" w:rsidP="008310D7">
      <w:pPr>
        <w:pStyle w:val="2"/>
        <w:ind w:leftChars="100" w:left="240"/>
        <w:rPr>
          <w:rFonts w:cs="Times New Roman"/>
          <w:color w:val="auto"/>
          <w:sz w:val="21"/>
          <w:szCs w:val="21"/>
        </w:rPr>
      </w:pPr>
      <w:bookmarkStart w:id="30" w:name="_Toc268087992"/>
      <w:bookmarkStart w:id="31" w:name="_Toc320606141"/>
      <w:r w:rsidRPr="004E2811">
        <w:rPr>
          <w:rFonts w:cs="ＭＳ ゴシック" w:hint="eastAsia"/>
          <w:color w:val="auto"/>
        </w:rPr>
        <w:t>３－１　電子入札対象案件の明示</w:t>
      </w:r>
      <w:bookmarkEnd w:id="30"/>
      <w:bookmarkEnd w:id="31"/>
    </w:p>
    <w:p w:rsidR="00E33063" w:rsidRPr="004E2811" w:rsidRDefault="00E33063" w:rsidP="000616FC">
      <w:pPr>
        <w:overflowPunct/>
        <w:ind w:leftChars="180" w:left="432"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電子入札</w:t>
      </w:r>
      <w:r w:rsidR="000616FC" w:rsidRPr="004E2811">
        <w:rPr>
          <w:rFonts w:ascii="ＭＳ ゴシック" w:hAnsi="Century" w:cs="ＭＳ ゴシック" w:hint="eastAsia"/>
          <w:color w:val="auto"/>
          <w:sz w:val="21"/>
          <w:szCs w:val="21"/>
        </w:rPr>
        <w:t>を行う際には，電子入札対象案件である旨を入札参加業者に明示するため，公告文等に電子入札対象案件である旨を記載するものとする。</w:t>
      </w:r>
    </w:p>
    <w:p w:rsidR="00E33063" w:rsidRPr="004E2811" w:rsidRDefault="00E33063">
      <w:pPr>
        <w:overflowPunct/>
        <w:ind w:firstLine="234"/>
        <w:rPr>
          <w:rFonts w:ascii="ＭＳ ゴシック"/>
          <w:color w:val="auto"/>
          <w:sz w:val="21"/>
          <w:szCs w:val="21"/>
        </w:rPr>
      </w:pPr>
    </w:p>
    <w:p w:rsidR="00E33063" w:rsidRPr="004E2811" w:rsidRDefault="00E33063" w:rsidP="008310D7">
      <w:pPr>
        <w:pStyle w:val="2"/>
        <w:ind w:leftChars="100" w:left="240"/>
        <w:rPr>
          <w:rFonts w:cs="Times New Roman"/>
          <w:color w:val="auto"/>
          <w:sz w:val="21"/>
          <w:szCs w:val="21"/>
        </w:rPr>
      </w:pPr>
      <w:bookmarkStart w:id="32" w:name="_Toc268087993"/>
      <w:bookmarkStart w:id="33" w:name="_Toc320606142"/>
      <w:r w:rsidRPr="004E2811">
        <w:rPr>
          <w:rFonts w:cs="ＭＳ ゴシック" w:hint="eastAsia"/>
          <w:color w:val="auto"/>
        </w:rPr>
        <w:t>３－２　受付期間等の設定</w:t>
      </w:r>
      <w:bookmarkEnd w:id="32"/>
      <w:bookmarkEnd w:id="33"/>
    </w:p>
    <w:p w:rsidR="00E33063" w:rsidRPr="004E2811" w:rsidRDefault="00E33063" w:rsidP="008310D7">
      <w:pPr>
        <w:overflowPunct/>
        <w:ind w:leftChars="201" w:left="482"/>
        <w:rPr>
          <w:rFonts w:ascii="ＭＳ ゴシック"/>
          <w:color w:val="auto"/>
          <w:sz w:val="21"/>
          <w:szCs w:val="21"/>
        </w:rPr>
      </w:pPr>
      <w:r w:rsidRPr="004E2811">
        <w:rPr>
          <w:rFonts w:ascii="ＭＳ ゴシック" w:hAnsi="Century" w:cs="ＭＳ ゴシック" w:hint="eastAsia"/>
          <w:color w:val="auto"/>
          <w:sz w:val="21"/>
          <w:szCs w:val="21"/>
        </w:rPr>
        <w:t xml:space="preserve">　開札予定日時は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入札書受付締切予定日時の翌日を標準とする。工事費内訳書開封予定日時は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事前準備に要する最低時間を考慮し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入札書受付締切予定日時以降で時間設定を行う。</w:t>
      </w:r>
    </w:p>
    <w:p w:rsidR="00E33063" w:rsidRPr="004E2811" w:rsidRDefault="00E33063" w:rsidP="008310D7">
      <w:pPr>
        <w:overflowPunct/>
        <w:ind w:leftChars="201" w:left="482"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その他の期間等における日時の設定にあたっては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各入札方式とも従来の紙入札における運用に</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準じて設定するものとする。</w:t>
      </w:r>
    </w:p>
    <w:p w:rsidR="00E33063" w:rsidRPr="004E2811" w:rsidRDefault="00E33063">
      <w:pPr>
        <w:overflowPunct/>
        <w:ind w:firstLine="234"/>
        <w:rPr>
          <w:rFonts w:ascii="ＭＳ ゴシック"/>
          <w:color w:val="auto"/>
          <w:sz w:val="21"/>
          <w:szCs w:val="21"/>
        </w:rPr>
      </w:pPr>
    </w:p>
    <w:p w:rsidR="00E33063" w:rsidRPr="004E2811" w:rsidRDefault="00E33063" w:rsidP="008310D7">
      <w:pPr>
        <w:pStyle w:val="2"/>
        <w:ind w:leftChars="100" w:left="240"/>
        <w:rPr>
          <w:rFonts w:cs="Times New Roman"/>
          <w:color w:val="auto"/>
          <w:sz w:val="21"/>
          <w:szCs w:val="21"/>
        </w:rPr>
      </w:pPr>
      <w:bookmarkStart w:id="34" w:name="_Toc268087994"/>
      <w:bookmarkStart w:id="35" w:name="_Toc320606143"/>
      <w:r w:rsidRPr="004E2811">
        <w:rPr>
          <w:rFonts w:cs="ＭＳ ゴシック" w:hint="eastAsia"/>
          <w:color w:val="auto"/>
        </w:rPr>
        <w:t>３－３　公告日以降の案件の修正</w:t>
      </w:r>
      <w:bookmarkEnd w:id="34"/>
      <w:bookmarkEnd w:id="35"/>
    </w:p>
    <w:p w:rsidR="00E33063" w:rsidRPr="004E2811" w:rsidRDefault="00E33063" w:rsidP="008310D7">
      <w:pPr>
        <w:overflowPunct/>
        <w:ind w:leftChars="201" w:left="482"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公告日以降において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案件登録情報のうち「入札方式」</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「工種区分」</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「入札時ＶＥ有無」</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「落</w:t>
      </w:r>
      <w:r w:rsidRPr="004E2811">
        <w:rPr>
          <w:rFonts w:ascii="ＭＳ ゴシック" w:hAnsi="Century" w:cs="ＭＳ ゴシック" w:hint="eastAsia"/>
          <w:color w:val="auto"/>
          <w:sz w:val="21"/>
          <w:szCs w:val="21"/>
        </w:rPr>
        <w:lastRenderedPageBreak/>
        <w:t>札方式」</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「工事／委託区分」</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「併願案件有無」</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「内訳書提出有無」</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「予定価格」</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「入札書比較価格」</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「最低制限価格」</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「最低制限価格比較価格」について錯誤が認められた場合は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発注者は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次の手順により速やかに案件の再登録を行うものとする。</w:t>
      </w:r>
    </w:p>
    <w:p w:rsidR="00E33063" w:rsidRPr="004E2811" w:rsidRDefault="00E33063">
      <w:pPr>
        <w:overflowPunct/>
        <w:ind w:firstLine="234"/>
        <w:rPr>
          <w:rFonts w:ascii="ＭＳ ゴシック"/>
          <w:color w:val="auto"/>
          <w:sz w:val="21"/>
          <w:szCs w:val="21"/>
        </w:rPr>
      </w:pPr>
      <w:r w:rsidRPr="004E2811">
        <w:rPr>
          <w:color w:val="auto"/>
          <w:sz w:val="21"/>
          <w:szCs w:val="21"/>
        </w:rPr>
        <w:t xml:space="preserve">    </w:t>
      </w:r>
    </w:p>
    <w:p w:rsidR="008310D7" w:rsidRPr="004E2811" w:rsidRDefault="00E33063" w:rsidP="00521891">
      <w:pPr>
        <w:numPr>
          <w:ilvl w:val="0"/>
          <w:numId w:val="5"/>
        </w:numPr>
        <w:tabs>
          <w:tab w:val="clear" w:pos="1888"/>
          <w:tab w:val="num" w:pos="1560"/>
        </w:tabs>
        <w:overflowPunct/>
        <w:ind w:left="1560" w:hanging="426"/>
        <w:rPr>
          <w:rFonts w:ascii="ＭＳ ゴシック"/>
          <w:color w:val="auto"/>
          <w:sz w:val="21"/>
          <w:szCs w:val="21"/>
        </w:rPr>
      </w:pPr>
      <w:r w:rsidRPr="004E2811">
        <w:rPr>
          <w:rFonts w:ascii="ＭＳ ゴシック" w:hAnsi="Century" w:cs="ＭＳ ゴシック" w:hint="eastAsia"/>
          <w:color w:val="auto"/>
          <w:sz w:val="21"/>
          <w:szCs w:val="21"/>
        </w:rPr>
        <w:t>錯誤案件に対して参加申請書等の提出が行われるのを防ぐため</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締切日時を最小単位（１分）になるように変更する。</w:t>
      </w:r>
    </w:p>
    <w:p w:rsidR="00E33063" w:rsidRPr="004E2811" w:rsidRDefault="00E33063" w:rsidP="008310D7">
      <w:pPr>
        <w:overflowPunct/>
        <w:ind w:leftChars="612" w:left="1469" w:firstLineChars="200" w:firstLine="420"/>
        <w:rPr>
          <w:rFonts w:ascii="ＭＳ ゴシック"/>
          <w:color w:val="auto"/>
          <w:sz w:val="21"/>
          <w:szCs w:val="21"/>
        </w:rPr>
      </w:pPr>
      <w:r w:rsidRPr="004E2811">
        <w:rPr>
          <w:rFonts w:cs="ＭＳ ゴシック" w:hint="eastAsia"/>
          <w:color w:val="auto"/>
          <w:sz w:val="21"/>
          <w:szCs w:val="21"/>
        </w:rPr>
        <w:t>（</w:t>
      </w:r>
      <w:r w:rsidRPr="004E2811">
        <w:rPr>
          <w:color w:val="auto"/>
          <w:sz w:val="21"/>
          <w:szCs w:val="21"/>
        </w:rPr>
        <w:t xml:space="preserve"> </w:t>
      </w:r>
      <w:r w:rsidRPr="004E2811">
        <w:rPr>
          <w:rFonts w:cs="ＭＳ ゴシック" w:hint="eastAsia"/>
          <w:color w:val="auto"/>
          <w:sz w:val="21"/>
          <w:szCs w:val="21"/>
        </w:rPr>
        <w:t>修正例：受付開始開始日時１０：００　同締切日時１０：０１）</w:t>
      </w:r>
    </w:p>
    <w:p w:rsidR="008310D7" w:rsidRPr="004E2811" w:rsidRDefault="00E33063" w:rsidP="00521891">
      <w:pPr>
        <w:numPr>
          <w:ilvl w:val="0"/>
          <w:numId w:val="5"/>
        </w:numPr>
        <w:tabs>
          <w:tab w:val="clear" w:pos="1888"/>
          <w:tab w:val="num" w:pos="1560"/>
        </w:tabs>
        <w:overflowPunct/>
        <w:ind w:left="1560" w:hanging="426"/>
        <w:rPr>
          <w:rFonts w:ascii="ＭＳ ゴシック"/>
          <w:color w:val="auto"/>
          <w:sz w:val="21"/>
          <w:szCs w:val="21"/>
        </w:rPr>
      </w:pPr>
      <w:r w:rsidRPr="004E2811">
        <w:rPr>
          <w:rFonts w:ascii="ＭＳ ゴシック" w:hAnsi="Century" w:cs="ＭＳ ゴシック" w:hint="eastAsia"/>
          <w:color w:val="auto"/>
          <w:sz w:val="21"/>
          <w:szCs w:val="21"/>
        </w:rPr>
        <w:t>件名に追記入力した修正登録を行い</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錯誤案件である旨を入札参加者に示す。</w:t>
      </w:r>
    </w:p>
    <w:p w:rsidR="00E33063" w:rsidRPr="004E2811" w:rsidRDefault="00E33063" w:rsidP="008310D7">
      <w:pPr>
        <w:overflowPunct/>
        <w:ind w:leftChars="612" w:left="1469" w:firstLineChars="200" w:firstLine="420"/>
        <w:rPr>
          <w:rFonts w:ascii="ＭＳ ゴシック"/>
          <w:color w:val="auto"/>
          <w:sz w:val="21"/>
          <w:szCs w:val="21"/>
        </w:rPr>
      </w:pPr>
      <w:r w:rsidRPr="004E2811">
        <w:rPr>
          <w:rFonts w:ascii="ＭＳ ゴシック" w:hAnsi="Century" w:cs="ＭＳ ゴシック" w:hint="eastAsia"/>
          <w:color w:val="auto"/>
          <w:sz w:val="21"/>
          <w:szCs w:val="21"/>
        </w:rPr>
        <w:t>（修正例：「本案件は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登録錯誤につき取り消し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同一案件名称により再登録。」）</w:t>
      </w:r>
    </w:p>
    <w:p w:rsidR="008310D7" w:rsidRPr="004E2811" w:rsidRDefault="00E33063" w:rsidP="00521891">
      <w:pPr>
        <w:numPr>
          <w:ilvl w:val="0"/>
          <w:numId w:val="5"/>
        </w:numPr>
        <w:tabs>
          <w:tab w:val="clear" w:pos="1888"/>
          <w:tab w:val="num" w:pos="1560"/>
        </w:tabs>
        <w:overflowPunct/>
        <w:ind w:left="1560" w:hanging="426"/>
        <w:rPr>
          <w:rFonts w:ascii="ＭＳ ゴシック"/>
          <w:color w:val="auto"/>
          <w:sz w:val="21"/>
          <w:szCs w:val="21"/>
        </w:rPr>
      </w:pPr>
      <w:r w:rsidRPr="004E2811">
        <w:rPr>
          <w:rFonts w:cs="ＭＳ ゴシック" w:hint="eastAsia"/>
          <w:color w:val="auto"/>
          <w:sz w:val="21"/>
          <w:szCs w:val="21"/>
        </w:rPr>
        <w:t>新規の案件として改めて登録する。この場合</w:t>
      </w:r>
      <w:r w:rsidR="007B5AFE" w:rsidRPr="004E2811">
        <w:rPr>
          <w:rFonts w:cs="ＭＳ ゴシック" w:hint="eastAsia"/>
          <w:color w:val="auto"/>
          <w:sz w:val="21"/>
          <w:szCs w:val="21"/>
        </w:rPr>
        <w:t>，</w:t>
      </w:r>
      <w:r w:rsidRPr="004E2811">
        <w:rPr>
          <w:rFonts w:cs="ＭＳ ゴシック" w:hint="eastAsia"/>
          <w:color w:val="auto"/>
          <w:sz w:val="21"/>
          <w:szCs w:val="21"/>
        </w:rPr>
        <w:t>再登録案件がわかるように案件名称に（再）と追記する。</w:t>
      </w:r>
    </w:p>
    <w:p w:rsidR="00E33063" w:rsidRPr="004E2811" w:rsidRDefault="00E33063" w:rsidP="00521891">
      <w:pPr>
        <w:numPr>
          <w:ilvl w:val="0"/>
          <w:numId w:val="5"/>
        </w:numPr>
        <w:tabs>
          <w:tab w:val="clear" w:pos="1888"/>
          <w:tab w:val="num" w:pos="1560"/>
        </w:tabs>
        <w:overflowPunct/>
        <w:ind w:left="1560" w:hanging="426"/>
        <w:rPr>
          <w:rFonts w:ascii="ＭＳ ゴシック"/>
          <w:color w:val="auto"/>
          <w:sz w:val="21"/>
          <w:szCs w:val="21"/>
        </w:rPr>
      </w:pPr>
      <w:r w:rsidRPr="004E2811">
        <w:rPr>
          <w:rFonts w:ascii="ＭＳ ゴシック" w:hAnsi="Century" w:cs="ＭＳ ゴシック" w:hint="eastAsia"/>
          <w:color w:val="auto"/>
          <w:sz w:val="21"/>
          <w:szCs w:val="21"/>
        </w:rPr>
        <w:t>既に錯誤案件に</w:t>
      </w:r>
      <w:r w:rsidR="007B5AFE" w:rsidRPr="004E2811">
        <w:rPr>
          <w:rFonts w:ascii="ＭＳ ゴシック" w:hAnsi="Century" w:cs="ＭＳ ゴシック" w:hint="eastAsia"/>
          <w:color w:val="auto"/>
          <w:sz w:val="21"/>
          <w:szCs w:val="21"/>
        </w:rPr>
        <w:t>確認</w:t>
      </w:r>
      <w:r w:rsidRPr="004E2811">
        <w:rPr>
          <w:rFonts w:ascii="ＭＳ ゴシック" w:hAnsi="Century" w:cs="ＭＳ ゴシック" w:hint="eastAsia"/>
          <w:color w:val="auto"/>
          <w:sz w:val="21"/>
          <w:szCs w:val="21"/>
        </w:rPr>
        <w:t>申請書等の提出を行った者に対しては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電子メール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電話又は</w:t>
      </w:r>
      <w:r w:rsidR="00B45E1C" w:rsidRPr="004E2811">
        <w:rPr>
          <w:rFonts w:ascii="ＭＳ ゴシック" w:hAnsi="Century" w:cs="ＭＳ ゴシック" w:hint="eastAsia"/>
          <w:color w:val="auto"/>
          <w:sz w:val="21"/>
          <w:szCs w:val="21"/>
        </w:rPr>
        <w:t>ＦＡＸ</w:t>
      </w:r>
      <w:r w:rsidRPr="004E2811">
        <w:rPr>
          <w:rFonts w:ascii="ＭＳ ゴシック" w:hAnsi="Century" w:cs="ＭＳ ゴシック" w:hint="eastAsia"/>
          <w:color w:val="auto"/>
          <w:sz w:val="21"/>
          <w:szCs w:val="21"/>
        </w:rPr>
        <w:t>等で確実に連絡を行い</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改めて登録した電子入札案件に対して再度</w:t>
      </w:r>
      <w:r w:rsidR="007B5AFE" w:rsidRPr="004E2811">
        <w:rPr>
          <w:rFonts w:ascii="ＭＳ ゴシック" w:hAnsi="Century" w:cs="ＭＳ ゴシック" w:hint="eastAsia"/>
          <w:color w:val="auto"/>
          <w:sz w:val="21"/>
          <w:szCs w:val="21"/>
        </w:rPr>
        <w:t>確認</w:t>
      </w:r>
      <w:r w:rsidRPr="004E2811">
        <w:rPr>
          <w:rFonts w:ascii="ＭＳ ゴシック" w:hAnsi="Century" w:cs="ＭＳ ゴシック" w:hint="eastAsia"/>
          <w:color w:val="auto"/>
          <w:sz w:val="21"/>
          <w:szCs w:val="21"/>
        </w:rPr>
        <w:t xml:space="preserve">申請書等の提出を依頼する。　</w:t>
      </w:r>
    </w:p>
    <w:p w:rsidR="00E33063" w:rsidRPr="004E2811" w:rsidRDefault="00E33063">
      <w:pPr>
        <w:overflowPunct/>
        <w:ind w:firstLine="230"/>
        <w:rPr>
          <w:rFonts w:ascii="ＭＳ ゴシック"/>
          <w:color w:val="auto"/>
          <w:sz w:val="21"/>
          <w:szCs w:val="21"/>
        </w:rPr>
      </w:pPr>
    </w:p>
    <w:p w:rsidR="00E33063" w:rsidRPr="004E2811" w:rsidRDefault="00022ABB" w:rsidP="008310D7">
      <w:pPr>
        <w:pStyle w:val="2"/>
        <w:ind w:leftChars="100" w:left="240"/>
        <w:rPr>
          <w:rFonts w:ascii="ＭＳ ゴシック" w:cs="Times New Roman"/>
          <w:color w:val="auto"/>
        </w:rPr>
      </w:pPr>
      <w:bookmarkStart w:id="36" w:name="_Toc268087995"/>
      <w:bookmarkStart w:id="37" w:name="_Toc320606144"/>
      <w:r w:rsidRPr="004E2811">
        <w:rPr>
          <w:rFonts w:cs="ＭＳ ゴシック" w:hint="eastAsia"/>
          <w:color w:val="auto"/>
        </w:rPr>
        <w:t xml:space="preserve">３－４　</w:t>
      </w:r>
      <w:r w:rsidR="00E33063" w:rsidRPr="004E2811">
        <w:rPr>
          <w:rFonts w:cs="ＭＳ ゴシック" w:hint="eastAsia"/>
          <w:color w:val="auto"/>
        </w:rPr>
        <w:t>追加公募の案件登録</w:t>
      </w:r>
      <w:bookmarkEnd w:id="36"/>
      <w:bookmarkEnd w:id="37"/>
    </w:p>
    <w:p w:rsidR="00E33063" w:rsidRPr="004E2811" w:rsidRDefault="00E33063" w:rsidP="008310D7">
      <w:pPr>
        <w:overflowPunct/>
        <w:ind w:leftChars="201" w:left="482" w:firstLine="230"/>
        <w:rPr>
          <w:rFonts w:ascii="ＭＳ ゴシック"/>
          <w:color w:val="auto"/>
          <w:sz w:val="21"/>
          <w:szCs w:val="21"/>
        </w:rPr>
      </w:pPr>
      <w:r w:rsidRPr="004E2811">
        <w:rPr>
          <w:rFonts w:ascii="ＭＳ ゴシック" w:hAnsi="ＭＳ ゴシック" w:cs="ＭＳ ゴシック"/>
          <w:color w:val="auto"/>
          <w:sz w:val="21"/>
          <w:szCs w:val="21"/>
        </w:rPr>
        <w:t>(</w:t>
      </w:r>
      <w:r w:rsidRPr="004E2811">
        <w:rPr>
          <w:rFonts w:cs="ＭＳ ゴシック" w:hint="eastAsia"/>
          <w:color w:val="auto"/>
          <w:sz w:val="21"/>
          <w:szCs w:val="21"/>
        </w:rPr>
        <w:t>簡易</w:t>
      </w:r>
      <w:r w:rsidRPr="004E2811">
        <w:rPr>
          <w:rFonts w:ascii="ＭＳ ゴシック" w:hAnsi="ＭＳ ゴシック" w:cs="ＭＳ ゴシック"/>
          <w:color w:val="auto"/>
          <w:sz w:val="21"/>
          <w:szCs w:val="21"/>
        </w:rPr>
        <w:t>)</w:t>
      </w:r>
      <w:r w:rsidRPr="004E2811">
        <w:rPr>
          <w:rFonts w:cs="ＭＳ ゴシック" w:hint="eastAsia"/>
          <w:color w:val="auto"/>
          <w:sz w:val="21"/>
          <w:szCs w:val="21"/>
        </w:rPr>
        <w:t>公募型指名競争入札の追加公募を行う場合は</w:t>
      </w:r>
      <w:r w:rsidR="007B5AFE" w:rsidRPr="004E2811">
        <w:rPr>
          <w:rFonts w:cs="ＭＳ ゴシック" w:hint="eastAsia"/>
          <w:color w:val="auto"/>
          <w:sz w:val="21"/>
          <w:szCs w:val="21"/>
        </w:rPr>
        <w:t>，</w:t>
      </w:r>
      <w:r w:rsidRPr="004E2811">
        <w:rPr>
          <w:rFonts w:cs="ＭＳ ゴシック" w:hint="eastAsia"/>
          <w:color w:val="auto"/>
          <w:sz w:val="21"/>
          <w:szCs w:val="21"/>
        </w:rPr>
        <w:t>次の手順により速やかに案件登録を行うも　　　　　のとする。</w:t>
      </w:r>
    </w:p>
    <w:p w:rsidR="00E33063" w:rsidRPr="004E2811" w:rsidRDefault="00E33063" w:rsidP="008310D7">
      <w:pPr>
        <w:numPr>
          <w:ilvl w:val="2"/>
          <w:numId w:val="6"/>
        </w:numPr>
        <w:overflowPunct/>
        <w:rPr>
          <w:rFonts w:ascii="ＭＳ ゴシック"/>
          <w:color w:val="auto"/>
          <w:sz w:val="21"/>
          <w:szCs w:val="21"/>
        </w:rPr>
      </w:pPr>
      <w:r w:rsidRPr="004E2811">
        <w:rPr>
          <w:rFonts w:cs="ＭＳ ゴシック" w:hint="eastAsia"/>
          <w:color w:val="auto"/>
          <w:sz w:val="21"/>
          <w:szCs w:val="21"/>
        </w:rPr>
        <w:t>当初登録入札案件の中止登録を行う。</w:t>
      </w:r>
    </w:p>
    <w:p w:rsidR="00E33063" w:rsidRPr="004E2811" w:rsidRDefault="006E0F62" w:rsidP="008310D7">
      <w:pPr>
        <w:numPr>
          <w:ilvl w:val="2"/>
          <w:numId w:val="6"/>
        </w:numPr>
        <w:overflowPunct/>
        <w:rPr>
          <w:rFonts w:ascii="ＭＳ ゴシック"/>
          <w:color w:val="auto"/>
          <w:sz w:val="21"/>
          <w:szCs w:val="21"/>
        </w:rPr>
      </w:pPr>
      <w:r w:rsidRPr="004E2811">
        <w:rPr>
          <w:rFonts w:cs="ＭＳ ゴシック" w:hint="eastAsia"/>
          <w:color w:val="auto"/>
          <w:sz w:val="21"/>
          <w:szCs w:val="21"/>
        </w:rPr>
        <w:t>中止理由を入力し「中止通知書」を確認</w:t>
      </w:r>
      <w:r w:rsidR="00E33063" w:rsidRPr="004E2811">
        <w:rPr>
          <w:rFonts w:cs="ＭＳ ゴシック" w:hint="eastAsia"/>
          <w:color w:val="auto"/>
          <w:sz w:val="21"/>
          <w:szCs w:val="21"/>
        </w:rPr>
        <w:t>申請書提出者に送信</w:t>
      </w:r>
    </w:p>
    <w:p w:rsidR="00E33063" w:rsidRPr="004E2811" w:rsidRDefault="00E33063" w:rsidP="008310D7">
      <w:pPr>
        <w:overflowPunct/>
        <w:ind w:left="1490"/>
        <w:rPr>
          <w:rFonts w:ascii="ＭＳ ゴシック"/>
          <w:color w:val="auto"/>
          <w:sz w:val="21"/>
          <w:szCs w:val="21"/>
        </w:rPr>
      </w:pPr>
      <w:r w:rsidRPr="004E2811">
        <w:rPr>
          <w:rFonts w:ascii="ＭＳ ゴシック" w:hAnsi="ＭＳ ゴシック" w:cs="ＭＳ ゴシック"/>
          <w:color w:val="auto"/>
          <w:sz w:val="21"/>
          <w:szCs w:val="21"/>
        </w:rPr>
        <w:t>(</w:t>
      </w:r>
      <w:r w:rsidRPr="004E2811">
        <w:rPr>
          <w:rFonts w:cs="ＭＳ ゴシック" w:hint="eastAsia"/>
          <w:color w:val="auto"/>
          <w:sz w:val="21"/>
          <w:szCs w:val="21"/>
        </w:rPr>
        <w:t>中止理由入力例：本案件は追加公募を行うため中止し</w:t>
      </w:r>
      <w:r w:rsidR="007B5AFE" w:rsidRPr="004E2811">
        <w:rPr>
          <w:rFonts w:cs="ＭＳ ゴシック" w:hint="eastAsia"/>
          <w:color w:val="auto"/>
          <w:sz w:val="21"/>
          <w:szCs w:val="21"/>
        </w:rPr>
        <w:t>，</w:t>
      </w:r>
      <w:r w:rsidRPr="004E2811">
        <w:rPr>
          <w:rFonts w:cs="ＭＳ ゴシック" w:hint="eastAsia"/>
          <w:color w:val="auto"/>
          <w:sz w:val="21"/>
          <w:szCs w:val="21"/>
        </w:rPr>
        <w:t>同一案件名で再登録を行います。再度</w:t>
      </w:r>
      <w:r w:rsidR="007B5AFE" w:rsidRPr="004E2811">
        <w:rPr>
          <w:rFonts w:cs="ＭＳ ゴシック" w:hint="eastAsia"/>
          <w:color w:val="auto"/>
          <w:sz w:val="21"/>
          <w:szCs w:val="21"/>
        </w:rPr>
        <w:t>競争入札参加資格確認申請書</w:t>
      </w:r>
      <w:r w:rsidRPr="004E2811">
        <w:rPr>
          <w:rFonts w:cs="ＭＳ ゴシック" w:hint="eastAsia"/>
          <w:color w:val="auto"/>
          <w:sz w:val="21"/>
          <w:szCs w:val="21"/>
        </w:rPr>
        <w:t>を提出してください。</w:t>
      </w:r>
      <w:r w:rsidR="004E5200" w:rsidRPr="004E2811">
        <w:rPr>
          <w:rFonts w:ascii="ＭＳ ゴシック" w:hAnsi="ＭＳ ゴシック" w:cs="ＭＳ ゴシック"/>
          <w:color w:val="auto"/>
          <w:sz w:val="21"/>
          <w:szCs w:val="21"/>
        </w:rPr>
        <w:t xml:space="preserve">) </w:t>
      </w:r>
      <w:r w:rsidR="004E5200" w:rsidRPr="004E2811">
        <w:rPr>
          <w:rFonts w:ascii="ＭＳ ゴシック" w:hAnsi="ＭＳ ゴシック" w:cs="ＭＳ ゴシック" w:hint="eastAsia"/>
          <w:color w:val="auto"/>
          <w:sz w:val="21"/>
          <w:szCs w:val="21"/>
        </w:rPr>
        <w:t>また</w:t>
      </w:r>
      <w:r w:rsidR="007B5AFE" w:rsidRPr="004E2811">
        <w:rPr>
          <w:rFonts w:ascii="ＭＳ ゴシック" w:hAnsi="ＭＳ ゴシック" w:cs="ＭＳ ゴシック" w:hint="eastAsia"/>
          <w:color w:val="auto"/>
          <w:sz w:val="21"/>
          <w:szCs w:val="21"/>
        </w:rPr>
        <w:t>，</w:t>
      </w:r>
      <w:r w:rsidR="004E5200" w:rsidRPr="004E2811">
        <w:rPr>
          <w:rFonts w:ascii="ＭＳ ゴシック" w:hAnsi="ＭＳ ゴシック" w:cs="ＭＳ ゴシック" w:hint="eastAsia"/>
          <w:color w:val="auto"/>
          <w:sz w:val="21"/>
          <w:szCs w:val="21"/>
        </w:rPr>
        <w:t>併せて電子メール</w:t>
      </w:r>
      <w:r w:rsidR="007B5AFE" w:rsidRPr="004E2811">
        <w:rPr>
          <w:rFonts w:ascii="ＭＳ ゴシック" w:hAnsi="ＭＳ ゴシック" w:cs="ＭＳ ゴシック" w:hint="eastAsia"/>
          <w:color w:val="auto"/>
          <w:sz w:val="21"/>
          <w:szCs w:val="21"/>
        </w:rPr>
        <w:t>，</w:t>
      </w:r>
      <w:r w:rsidR="004E5200" w:rsidRPr="004E2811">
        <w:rPr>
          <w:rFonts w:ascii="ＭＳ ゴシック" w:hAnsi="ＭＳ ゴシック" w:cs="ＭＳ ゴシック" w:hint="eastAsia"/>
          <w:color w:val="auto"/>
          <w:sz w:val="21"/>
          <w:szCs w:val="21"/>
        </w:rPr>
        <w:t>電話又は</w:t>
      </w:r>
      <w:r w:rsidR="00B45E1C" w:rsidRPr="004E2811">
        <w:rPr>
          <w:rFonts w:ascii="ＭＳ ゴシック" w:hAnsi="Century" w:cs="ＭＳ ゴシック" w:hint="eastAsia"/>
          <w:color w:val="auto"/>
          <w:sz w:val="21"/>
          <w:szCs w:val="21"/>
        </w:rPr>
        <w:t>ＦＡＸ</w:t>
      </w:r>
      <w:r w:rsidR="004E5200" w:rsidRPr="004E2811">
        <w:rPr>
          <w:rFonts w:ascii="ＭＳ ゴシック" w:hAnsi="ＭＳ ゴシック" w:cs="ＭＳ ゴシック" w:hint="eastAsia"/>
          <w:color w:val="auto"/>
          <w:sz w:val="21"/>
          <w:szCs w:val="21"/>
        </w:rPr>
        <w:t>等で確実に連絡を行い</w:t>
      </w:r>
      <w:r w:rsidR="007B5AFE" w:rsidRPr="004E2811">
        <w:rPr>
          <w:rFonts w:ascii="ＭＳ ゴシック" w:hAnsi="ＭＳ ゴシック" w:cs="ＭＳ ゴシック" w:hint="eastAsia"/>
          <w:color w:val="auto"/>
          <w:sz w:val="21"/>
          <w:szCs w:val="21"/>
        </w:rPr>
        <w:t>，</w:t>
      </w:r>
      <w:r w:rsidR="004E5200" w:rsidRPr="004E2811">
        <w:rPr>
          <w:rFonts w:ascii="ＭＳ ゴシック" w:hAnsi="ＭＳ ゴシック" w:cs="ＭＳ ゴシック" w:hint="eastAsia"/>
          <w:color w:val="auto"/>
          <w:sz w:val="21"/>
          <w:szCs w:val="21"/>
        </w:rPr>
        <w:t>改めて登録した追加公募案件</w:t>
      </w:r>
      <w:r w:rsidR="007B5AFE" w:rsidRPr="004E2811">
        <w:rPr>
          <w:rFonts w:ascii="ＭＳ ゴシック" w:hAnsi="ＭＳ ゴシック" w:cs="ＭＳ ゴシック" w:hint="eastAsia"/>
          <w:color w:val="auto"/>
          <w:sz w:val="21"/>
          <w:szCs w:val="21"/>
        </w:rPr>
        <w:t>に対して再度確認申請書</w:t>
      </w:r>
      <w:r w:rsidR="004E5200" w:rsidRPr="004E2811">
        <w:rPr>
          <w:rFonts w:ascii="ＭＳ ゴシック" w:hAnsi="ＭＳ ゴシック" w:cs="ＭＳ ゴシック" w:hint="eastAsia"/>
          <w:color w:val="auto"/>
          <w:sz w:val="21"/>
          <w:szCs w:val="21"/>
        </w:rPr>
        <w:t>（添付書類を除く）の提出を依頼する。</w:t>
      </w:r>
    </w:p>
    <w:p w:rsidR="00E33063" w:rsidRPr="004E2811" w:rsidRDefault="00E33063" w:rsidP="008310D7">
      <w:pPr>
        <w:numPr>
          <w:ilvl w:val="2"/>
          <w:numId w:val="6"/>
        </w:numPr>
        <w:overflowPunct/>
        <w:rPr>
          <w:rFonts w:ascii="ＭＳ ゴシック"/>
          <w:color w:val="auto"/>
          <w:sz w:val="21"/>
          <w:szCs w:val="21"/>
        </w:rPr>
      </w:pPr>
      <w:r w:rsidRPr="004E2811">
        <w:rPr>
          <w:rFonts w:cs="ＭＳ ゴシック" w:hint="eastAsia"/>
          <w:color w:val="auto"/>
          <w:sz w:val="21"/>
          <w:szCs w:val="21"/>
        </w:rPr>
        <w:t>新規の案件として改めて登録する。この場合</w:t>
      </w:r>
      <w:r w:rsidR="007B5AFE" w:rsidRPr="004E2811">
        <w:rPr>
          <w:rFonts w:cs="ＭＳ ゴシック" w:hint="eastAsia"/>
          <w:color w:val="auto"/>
          <w:sz w:val="21"/>
          <w:szCs w:val="21"/>
        </w:rPr>
        <w:t>，</w:t>
      </w:r>
      <w:r w:rsidRPr="004E2811">
        <w:rPr>
          <w:rFonts w:cs="ＭＳ ゴシック" w:hint="eastAsia"/>
          <w:color w:val="auto"/>
          <w:sz w:val="21"/>
          <w:szCs w:val="21"/>
        </w:rPr>
        <w:t>追加公募案件がわかるように案件名称に</w:t>
      </w:r>
      <w:r w:rsidRPr="004E2811">
        <w:rPr>
          <w:rFonts w:ascii="ＭＳ ゴシック" w:hAnsi="ＭＳ ゴシック" w:cs="ＭＳ ゴシック"/>
          <w:color w:val="auto"/>
          <w:sz w:val="21"/>
          <w:szCs w:val="21"/>
        </w:rPr>
        <w:t>(</w:t>
      </w:r>
      <w:r w:rsidRPr="004E2811">
        <w:rPr>
          <w:rFonts w:cs="ＭＳ ゴシック" w:hint="eastAsia"/>
          <w:color w:val="auto"/>
          <w:sz w:val="21"/>
          <w:szCs w:val="21"/>
        </w:rPr>
        <w:t>追加公募</w:t>
      </w:r>
      <w:r w:rsidRPr="004E2811">
        <w:rPr>
          <w:rFonts w:ascii="ＭＳ ゴシック" w:hAnsi="ＭＳ ゴシック" w:cs="ＭＳ ゴシック"/>
          <w:color w:val="auto"/>
          <w:sz w:val="21"/>
          <w:szCs w:val="21"/>
        </w:rPr>
        <w:t>)</w:t>
      </w:r>
      <w:r w:rsidRPr="004E2811">
        <w:rPr>
          <w:rFonts w:cs="ＭＳ ゴシック" w:hint="eastAsia"/>
          <w:color w:val="auto"/>
          <w:sz w:val="21"/>
          <w:szCs w:val="21"/>
        </w:rPr>
        <w:t>と追記する。</w:t>
      </w:r>
    </w:p>
    <w:p w:rsidR="00E33063" w:rsidRPr="004E2811" w:rsidRDefault="00E33063">
      <w:pPr>
        <w:overflowPunct/>
        <w:ind w:firstLine="230"/>
        <w:rPr>
          <w:rFonts w:ascii="ＭＳ ゴシック"/>
          <w:color w:val="auto"/>
          <w:sz w:val="21"/>
          <w:szCs w:val="21"/>
        </w:rPr>
      </w:pPr>
    </w:p>
    <w:p w:rsidR="00E33063" w:rsidRPr="004E2811" w:rsidRDefault="00E33063" w:rsidP="000456EE">
      <w:pPr>
        <w:pStyle w:val="2"/>
        <w:ind w:leftChars="100" w:left="240"/>
        <w:rPr>
          <w:rFonts w:cs="Times New Roman"/>
          <w:color w:val="auto"/>
          <w:sz w:val="21"/>
          <w:szCs w:val="21"/>
        </w:rPr>
      </w:pPr>
      <w:bookmarkStart w:id="38" w:name="_Toc268087996"/>
      <w:bookmarkStart w:id="39" w:name="_Toc320606145"/>
      <w:r w:rsidRPr="004E2811">
        <w:rPr>
          <w:rFonts w:cs="ＭＳ ゴシック" w:hint="eastAsia"/>
          <w:color w:val="auto"/>
        </w:rPr>
        <w:t>３－５　紙入札への切替時の処理</w:t>
      </w:r>
      <w:bookmarkEnd w:id="38"/>
      <w:bookmarkEnd w:id="39"/>
    </w:p>
    <w:p w:rsidR="00E33063" w:rsidRPr="004E2811" w:rsidRDefault="00E33063" w:rsidP="000456EE">
      <w:pPr>
        <w:overflowPunct/>
        <w:ind w:leftChars="201" w:left="482"/>
        <w:rPr>
          <w:rFonts w:ascii="ＭＳ ゴシック"/>
          <w:color w:val="auto"/>
          <w:sz w:val="21"/>
          <w:szCs w:val="21"/>
        </w:rPr>
      </w:pPr>
      <w:r w:rsidRPr="004E2811">
        <w:rPr>
          <w:rFonts w:ascii="ＭＳ ゴシック" w:hAnsi="Century" w:cs="ＭＳ ゴシック" w:hint="eastAsia"/>
          <w:color w:val="auto"/>
          <w:sz w:val="21"/>
          <w:szCs w:val="21"/>
        </w:rPr>
        <w:t xml:space="preserve">　特段の事情により発注者が当該案件を電子入札から紙入札へ切替えるに至った場合には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当該案件名に「紙入札に移行」と追記変更し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以降当該案件にかかる電子入札システム処理を行わないものとし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新たな入札日時等を電子メール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電話又は</w:t>
      </w:r>
      <w:r w:rsidR="00B45E1C" w:rsidRPr="004E2811">
        <w:rPr>
          <w:rFonts w:ascii="ＭＳ ゴシック" w:hAnsi="Century" w:cs="ＭＳ ゴシック" w:hint="eastAsia"/>
          <w:color w:val="auto"/>
          <w:sz w:val="21"/>
          <w:szCs w:val="21"/>
        </w:rPr>
        <w:t>ＦＡＸ</w:t>
      </w:r>
      <w:r w:rsidRPr="004E2811">
        <w:rPr>
          <w:rFonts w:ascii="ＭＳ ゴシック" w:hAnsi="Century" w:cs="ＭＳ ゴシック" w:hint="eastAsia"/>
          <w:color w:val="auto"/>
          <w:sz w:val="21"/>
          <w:szCs w:val="21"/>
        </w:rPr>
        <w:t>等で連絡する。</w:t>
      </w:r>
    </w:p>
    <w:p w:rsidR="00E33063" w:rsidRPr="004E2811" w:rsidRDefault="00E33063">
      <w:pPr>
        <w:overflowPunct/>
        <w:ind w:firstLine="224"/>
        <w:rPr>
          <w:rFonts w:ascii="ＭＳ ゴシック"/>
          <w:color w:val="auto"/>
          <w:sz w:val="21"/>
          <w:szCs w:val="21"/>
        </w:rPr>
      </w:pPr>
    </w:p>
    <w:p w:rsidR="00E33063" w:rsidRPr="004E2811" w:rsidRDefault="00E33063" w:rsidP="000456EE">
      <w:pPr>
        <w:pStyle w:val="1"/>
        <w:rPr>
          <w:rFonts w:ascii="ＭＳ ゴシック" w:cs="Times New Roman"/>
          <w:color w:val="auto"/>
          <w:sz w:val="21"/>
          <w:szCs w:val="21"/>
        </w:rPr>
      </w:pPr>
      <w:bookmarkStart w:id="40" w:name="_Toc268087997"/>
      <w:bookmarkStart w:id="41" w:name="_Toc320606146"/>
      <w:r w:rsidRPr="004E2811">
        <w:rPr>
          <w:rFonts w:cs="ＭＳ ゴシック" w:hint="eastAsia"/>
          <w:color w:val="auto"/>
        </w:rPr>
        <w:t>４．設計図書等の配布について</w:t>
      </w:r>
      <w:bookmarkEnd w:id="40"/>
      <w:bookmarkEnd w:id="41"/>
    </w:p>
    <w:p w:rsidR="00BC5DD1" w:rsidRPr="004E2811" w:rsidRDefault="00E33063" w:rsidP="000456EE">
      <w:pPr>
        <w:overflowPunct/>
        <w:ind w:leftChars="100" w:left="240" w:firstLineChars="100" w:firstLine="210"/>
        <w:rPr>
          <w:rFonts w:cs="ＭＳ ゴシック"/>
          <w:color w:val="auto"/>
          <w:sz w:val="21"/>
          <w:szCs w:val="21"/>
        </w:rPr>
      </w:pPr>
      <w:r w:rsidRPr="004E2811">
        <w:rPr>
          <w:rFonts w:cs="ＭＳ ゴシック" w:hint="eastAsia"/>
          <w:color w:val="auto"/>
          <w:sz w:val="21"/>
          <w:szCs w:val="21"/>
        </w:rPr>
        <w:t>図面</w:t>
      </w:r>
      <w:r w:rsidR="007B5AFE" w:rsidRPr="004E2811">
        <w:rPr>
          <w:rFonts w:cs="ＭＳ ゴシック" w:hint="eastAsia"/>
          <w:color w:val="auto"/>
          <w:sz w:val="21"/>
          <w:szCs w:val="21"/>
        </w:rPr>
        <w:t>，</w:t>
      </w:r>
      <w:r w:rsidRPr="004E2811">
        <w:rPr>
          <w:rFonts w:cs="ＭＳ ゴシック" w:hint="eastAsia"/>
          <w:color w:val="auto"/>
          <w:sz w:val="21"/>
          <w:szCs w:val="21"/>
        </w:rPr>
        <w:t>金抜き設計書</w:t>
      </w:r>
      <w:r w:rsidR="007B5AFE" w:rsidRPr="004E2811">
        <w:rPr>
          <w:rFonts w:cs="ＭＳ ゴシック" w:hint="eastAsia"/>
          <w:color w:val="auto"/>
          <w:sz w:val="21"/>
          <w:szCs w:val="21"/>
        </w:rPr>
        <w:t>，</w:t>
      </w:r>
      <w:r w:rsidRPr="004E2811">
        <w:rPr>
          <w:rFonts w:cs="ＭＳ ゴシック" w:hint="eastAsia"/>
          <w:color w:val="auto"/>
          <w:sz w:val="21"/>
          <w:szCs w:val="21"/>
        </w:rPr>
        <w:t>仕様書及び現場説明書（以下「設計図書等」という。）</w:t>
      </w:r>
      <w:r w:rsidR="00BC5DD1" w:rsidRPr="004E2811">
        <w:rPr>
          <w:rFonts w:cs="ＭＳ ゴシック" w:hint="eastAsia"/>
          <w:color w:val="auto"/>
          <w:sz w:val="21"/>
          <w:szCs w:val="21"/>
        </w:rPr>
        <w:t>は</w:t>
      </w:r>
      <w:r w:rsidR="007B5AFE" w:rsidRPr="004E2811">
        <w:rPr>
          <w:rFonts w:cs="ＭＳ ゴシック" w:hint="eastAsia"/>
          <w:color w:val="auto"/>
          <w:sz w:val="21"/>
          <w:szCs w:val="21"/>
        </w:rPr>
        <w:t>，</w:t>
      </w:r>
      <w:r w:rsidR="00BC5DD1" w:rsidRPr="004E2811">
        <w:rPr>
          <w:rFonts w:cs="ＭＳ ゴシック" w:hint="eastAsia"/>
          <w:color w:val="auto"/>
          <w:sz w:val="21"/>
          <w:szCs w:val="21"/>
        </w:rPr>
        <w:t>入札情報サービスシステム又は契約担当課で配布する。</w:t>
      </w:r>
    </w:p>
    <w:p w:rsidR="00E33063" w:rsidRPr="004E2811" w:rsidRDefault="00BC5DD1" w:rsidP="000456EE">
      <w:pPr>
        <w:overflowPunct/>
        <w:ind w:leftChars="100" w:left="240" w:firstLineChars="100" w:firstLine="210"/>
        <w:rPr>
          <w:color w:val="auto"/>
          <w:sz w:val="21"/>
          <w:szCs w:val="21"/>
          <w:u w:val="single"/>
        </w:rPr>
      </w:pPr>
      <w:r w:rsidRPr="004E2811">
        <w:rPr>
          <w:rFonts w:cs="ＭＳ ゴシック" w:hint="eastAsia"/>
          <w:color w:val="auto"/>
          <w:sz w:val="21"/>
          <w:szCs w:val="21"/>
        </w:rPr>
        <w:t>なお</w:t>
      </w:r>
      <w:r w:rsidR="007B5AFE" w:rsidRPr="004E2811">
        <w:rPr>
          <w:rFonts w:cs="ＭＳ ゴシック" w:hint="eastAsia"/>
          <w:color w:val="auto"/>
          <w:sz w:val="21"/>
          <w:szCs w:val="21"/>
        </w:rPr>
        <w:t>，</w:t>
      </w:r>
      <w:r w:rsidRPr="004E2811">
        <w:rPr>
          <w:rFonts w:cs="ＭＳ ゴシック" w:hint="eastAsia"/>
          <w:color w:val="auto"/>
          <w:sz w:val="21"/>
          <w:szCs w:val="21"/>
        </w:rPr>
        <w:t>ＷＴＯ案件のうち工事請負契約に係る一般競争入札案件の設計図書等の閲覧は</w:t>
      </w:r>
      <w:r w:rsidR="007B5AFE" w:rsidRPr="004E2811">
        <w:rPr>
          <w:rFonts w:cs="ＭＳ ゴシック" w:hint="eastAsia"/>
          <w:color w:val="auto"/>
          <w:sz w:val="21"/>
          <w:szCs w:val="21"/>
        </w:rPr>
        <w:t>，</w:t>
      </w:r>
      <w:r w:rsidRPr="004E2811">
        <w:rPr>
          <w:rFonts w:cs="ＭＳ ゴシック" w:hint="eastAsia"/>
          <w:color w:val="auto"/>
          <w:sz w:val="21"/>
          <w:szCs w:val="21"/>
        </w:rPr>
        <w:t>契約担当課において閲覧に供するものとする。</w:t>
      </w:r>
      <w:r w:rsidR="00E33063" w:rsidRPr="004E2811">
        <w:rPr>
          <w:color w:val="auto"/>
          <w:sz w:val="21"/>
          <w:szCs w:val="21"/>
        </w:rPr>
        <w:t xml:space="preserve"> </w:t>
      </w:r>
    </w:p>
    <w:p w:rsidR="004E5200" w:rsidRPr="004E2811" w:rsidRDefault="004E5200" w:rsidP="000456EE">
      <w:pPr>
        <w:overflowPunct/>
        <w:ind w:leftChars="100" w:left="240" w:firstLineChars="100" w:firstLine="210"/>
        <w:rPr>
          <w:rFonts w:ascii="ＭＳ ゴシック"/>
          <w:color w:val="auto"/>
          <w:sz w:val="21"/>
          <w:szCs w:val="21"/>
        </w:rPr>
      </w:pPr>
    </w:p>
    <w:p w:rsidR="00E33063" w:rsidRPr="004E2811" w:rsidRDefault="007B5AFE" w:rsidP="000456EE">
      <w:pPr>
        <w:pStyle w:val="1"/>
        <w:rPr>
          <w:rFonts w:cs="Times New Roman"/>
          <w:color w:val="auto"/>
          <w:sz w:val="21"/>
          <w:szCs w:val="21"/>
        </w:rPr>
      </w:pPr>
      <w:bookmarkStart w:id="42" w:name="_Toc268087998"/>
      <w:bookmarkStart w:id="43" w:name="_Toc320606147"/>
      <w:r w:rsidRPr="004E2811">
        <w:rPr>
          <w:rFonts w:cs="ＭＳ ゴシック" w:hint="eastAsia"/>
          <w:color w:val="auto"/>
        </w:rPr>
        <w:t>５．確認</w:t>
      </w:r>
      <w:r w:rsidR="00E33063" w:rsidRPr="004E2811">
        <w:rPr>
          <w:rFonts w:cs="ＭＳ ゴシック" w:hint="eastAsia"/>
          <w:color w:val="auto"/>
        </w:rPr>
        <w:t>申請書（添付資料を含む。）の提出について</w:t>
      </w:r>
      <w:bookmarkEnd w:id="42"/>
      <w:bookmarkEnd w:id="43"/>
    </w:p>
    <w:p w:rsidR="00E33063" w:rsidRPr="004E2811" w:rsidRDefault="007B5AFE" w:rsidP="000456EE">
      <w:pPr>
        <w:pStyle w:val="2"/>
        <w:ind w:leftChars="100" w:left="240"/>
        <w:rPr>
          <w:rFonts w:cs="Times New Roman"/>
          <w:color w:val="auto"/>
          <w:sz w:val="21"/>
          <w:szCs w:val="21"/>
        </w:rPr>
      </w:pPr>
      <w:bookmarkStart w:id="44" w:name="_Toc268087999"/>
      <w:bookmarkStart w:id="45" w:name="_Toc320606148"/>
      <w:r w:rsidRPr="004E2811">
        <w:rPr>
          <w:rFonts w:cs="ＭＳ ゴシック" w:hint="eastAsia"/>
          <w:color w:val="auto"/>
        </w:rPr>
        <w:t>５－１　確認</w:t>
      </w:r>
      <w:r w:rsidR="00E33063" w:rsidRPr="004E2811">
        <w:rPr>
          <w:rFonts w:cs="ＭＳ ゴシック" w:hint="eastAsia"/>
          <w:color w:val="auto"/>
        </w:rPr>
        <w:t>申請書提出時の留意点</w:t>
      </w:r>
      <w:bookmarkEnd w:id="44"/>
      <w:bookmarkEnd w:id="45"/>
    </w:p>
    <w:p w:rsidR="00E33063" w:rsidRPr="004E2811" w:rsidRDefault="007B5AFE" w:rsidP="000456EE">
      <w:pPr>
        <w:overflowPunct/>
        <w:ind w:leftChars="302" w:left="725"/>
        <w:rPr>
          <w:rFonts w:ascii="ＭＳ ゴシック"/>
          <w:color w:val="auto"/>
          <w:sz w:val="21"/>
          <w:szCs w:val="21"/>
        </w:rPr>
      </w:pPr>
      <w:r w:rsidRPr="004E2811">
        <w:rPr>
          <w:rFonts w:cs="ＭＳ ゴシック" w:hint="eastAsia"/>
          <w:color w:val="auto"/>
          <w:sz w:val="21"/>
          <w:szCs w:val="21"/>
        </w:rPr>
        <w:t>確認申請書を提出しようとする者は，次の事項に留意して確認</w:t>
      </w:r>
      <w:r w:rsidR="00E33063" w:rsidRPr="004E2811">
        <w:rPr>
          <w:rFonts w:cs="ＭＳ ゴシック" w:hint="eastAsia"/>
          <w:color w:val="auto"/>
          <w:sz w:val="21"/>
          <w:szCs w:val="21"/>
        </w:rPr>
        <w:t>申請書の提出を行うこと。</w:t>
      </w:r>
    </w:p>
    <w:p w:rsidR="00E33063" w:rsidRPr="004E2811" w:rsidRDefault="007B5AFE" w:rsidP="000456EE">
      <w:pPr>
        <w:numPr>
          <w:ilvl w:val="0"/>
          <w:numId w:val="8"/>
        </w:numPr>
        <w:overflowPunct/>
        <w:rPr>
          <w:rFonts w:ascii="ＭＳ ゴシック"/>
          <w:color w:val="auto"/>
          <w:sz w:val="21"/>
          <w:szCs w:val="21"/>
        </w:rPr>
      </w:pPr>
      <w:r w:rsidRPr="004E2811">
        <w:rPr>
          <w:rFonts w:cs="ＭＳ ゴシック" w:hint="eastAsia"/>
          <w:color w:val="auto"/>
          <w:sz w:val="21"/>
          <w:szCs w:val="21"/>
        </w:rPr>
        <w:lastRenderedPageBreak/>
        <w:t>確認</w:t>
      </w:r>
      <w:r w:rsidR="00E33063" w:rsidRPr="004E2811">
        <w:rPr>
          <w:rFonts w:cs="ＭＳ ゴシック" w:hint="eastAsia"/>
          <w:color w:val="auto"/>
          <w:sz w:val="21"/>
          <w:szCs w:val="21"/>
        </w:rPr>
        <w:t>申請書は</w:t>
      </w:r>
      <w:r w:rsidRPr="004E2811">
        <w:rPr>
          <w:rFonts w:cs="ＭＳ ゴシック" w:hint="eastAsia"/>
          <w:color w:val="auto"/>
          <w:sz w:val="21"/>
          <w:szCs w:val="21"/>
        </w:rPr>
        <w:t>，</w:t>
      </w:r>
      <w:r w:rsidR="00E33063" w:rsidRPr="004E2811">
        <w:rPr>
          <w:rFonts w:cs="ＭＳ ゴシック" w:hint="eastAsia"/>
          <w:color w:val="auto"/>
          <w:sz w:val="21"/>
          <w:szCs w:val="21"/>
        </w:rPr>
        <w:t>正しい内容で作成し</w:t>
      </w:r>
      <w:r w:rsidRPr="004E2811">
        <w:rPr>
          <w:rFonts w:cs="ＭＳ ゴシック" w:hint="eastAsia"/>
          <w:color w:val="auto"/>
          <w:sz w:val="21"/>
          <w:szCs w:val="21"/>
        </w:rPr>
        <w:t>，</w:t>
      </w:r>
      <w:r w:rsidR="00E33063" w:rsidRPr="004E2811">
        <w:rPr>
          <w:rFonts w:cs="ＭＳ ゴシック" w:hint="eastAsia"/>
          <w:color w:val="auto"/>
          <w:sz w:val="21"/>
          <w:szCs w:val="21"/>
        </w:rPr>
        <w:t>確認画面において入力内容の確認を行ってから提出すること。</w:t>
      </w:r>
    </w:p>
    <w:p w:rsidR="00E33063" w:rsidRPr="004E2811" w:rsidRDefault="007B5AFE" w:rsidP="000456EE">
      <w:pPr>
        <w:numPr>
          <w:ilvl w:val="0"/>
          <w:numId w:val="8"/>
        </w:numPr>
        <w:overflowPunct/>
        <w:rPr>
          <w:rFonts w:ascii="ＭＳ ゴシック"/>
          <w:color w:val="auto"/>
          <w:sz w:val="21"/>
          <w:szCs w:val="21"/>
        </w:rPr>
      </w:pPr>
      <w:r w:rsidRPr="004E2811">
        <w:rPr>
          <w:rFonts w:cs="ＭＳ ゴシック" w:hint="eastAsia"/>
          <w:color w:val="auto"/>
          <w:sz w:val="21"/>
          <w:szCs w:val="21"/>
        </w:rPr>
        <w:t>確認</w:t>
      </w:r>
      <w:r w:rsidR="00E33063" w:rsidRPr="004E2811">
        <w:rPr>
          <w:rFonts w:cs="ＭＳ ゴシック" w:hint="eastAsia"/>
          <w:color w:val="auto"/>
          <w:sz w:val="21"/>
          <w:szCs w:val="21"/>
        </w:rPr>
        <w:t>申請書受付締切日時</w:t>
      </w:r>
      <w:r w:rsidRPr="004E2811">
        <w:rPr>
          <w:rFonts w:cs="ＭＳ ゴシック" w:hint="eastAsia"/>
          <w:color w:val="auto"/>
          <w:sz w:val="21"/>
          <w:szCs w:val="21"/>
        </w:rPr>
        <w:t>までに確認</w:t>
      </w:r>
      <w:r w:rsidR="00E33063" w:rsidRPr="004E2811">
        <w:rPr>
          <w:rFonts w:cs="ＭＳ ゴシック" w:hint="eastAsia"/>
          <w:color w:val="auto"/>
          <w:sz w:val="21"/>
          <w:szCs w:val="21"/>
        </w:rPr>
        <w:t>申請書が電子入札システムサーバーに記録されるよう</w:t>
      </w:r>
      <w:r w:rsidRPr="004E2811">
        <w:rPr>
          <w:rFonts w:cs="ＭＳ ゴシック" w:hint="eastAsia"/>
          <w:color w:val="auto"/>
          <w:sz w:val="21"/>
          <w:szCs w:val="21"/>
        </w:rPr>
        <w:t>，</w:t>
      </w:r>
      <w:r w:rsidR="00E33063" w:rsidRPr="004E2811">
        <w:rPr>
          <w:rFonts w:cs="ＭＳ ゴシック" w:hint="eastAsia"/>
          <w:color w:val="auto"/>
          <w:sz w:val="21"/>
          <w:szCs w:val="21"/>
        </w:rPr>
        <w:t>余裕をもって処理を行うこと。</w:t>
      </w:r>
    </w:p>
    <w:p w:rsidR="00E33063" w:rsidRPr="004E2811" w:rsidRDefault="007B5AFE" w:rsidP="007B5AFE">
      <w:pPr>
        <w:numPr>
          <w:ilvl w:val="0"/>
          <w:numId w:val="8"/>
        </w:numPr>
        <w:overflowPunct/>
        <w:rPr>
          <w:rFonts w:ascii="ＭＳ ゴシック"/>
          <w:color w:val="auto"/>
          <w:sz w:val="21"/>
          <w:szCs w:val="21"/>
        </w:rPr>
      </w:pPr>
      <w:r w:rsidRPr="004E2811">
        <w:rPr>
          <w:rFonts w:cs="ＭＳ ゴシック" w:hint="eastAsia"/>
          <w:color w:val="auto"/>
          <w:sz w:val="21"/>
          <w:szCs w:val="21"/>
        </w:rPr>
        <w:t>確認</w:t>
      </w:r>
      <w:r w:rsidR="00E33063" w:rsidRPr="004E2811">
        <w:rPr>
          <w:rFonts w:cs="ＭＳ ゴシック" w:hint="eastAsia"/>
          <w:color w:val="auto"/>
          <w:sz w:val="21"/>
          <w:szCs w:val="21"/>
        </w:rPr>
        <w:t>申請書が正常に送信</w:t>
      </w:r>
      <w:r w:rsidR="000456EE" w:rsidRPr="004E2811">
        <w:rPr>
          <w:rFonts w:cs="ＭＳ ゴシック" w:hint="eastAsia"/>
          <w:color w:val="auto"/>
          <w:sz w:val="21"/>
          <w:szCs w:val="21"/>
        </w:rPr>
        <w:t>されたことを</w:t>
      </w:r>
      <w:r w:rsidRPr="004E2811">
        <w:rPr>
          <w:rFonts w:cs="ＭＳ ゴシック" w:hint="eastAsia"/>
          <w:color w:val="auto"/>
          <w:sz w:val="21"/>
          <w:szCs w:val="21"/>
        </w:rPr>
        <w:t>，競争入札参加資格確認申請書受信確認通知</w:t>
      </w:r>
      <w:r w:rsidR="000456EE" w:rsidRPr="004E2811">
        <w:rPr>
          <w:rFonts w:cs="ＭＳ ゴシック" w:hint="eastAsia"/>
          <w:color w:val="auto"/>
          <w:sz w:val="21"/>
          <w:szCs w:val="21"/>
        </w:rPr>
        <w:t>により確認し印刷</w:t>
      </w:r>
      <w:r w:rsidR="00E33063" w:rsidRPr="004E2811">
        <w:rPr>
          <w:rFonts w:cs="ＭＳ ゴシック" w:hint="eastAsia"/>
          <w:color w:val="auto"/>
          <w:sz w:val="21"/>
          <w:szCs w:val="21"/>
        </w:rPr>
        <w:t>すること。</w:t>
      </w:r>
    </w:p>
    <w:p w:rsidR="00E33063" w:rsidRPr="004E2811" w:rsidRDefault="00E33063" w:rsidP="007B5AFE">
      <w:pPr>
        <w:numPr>
          <w:ilvl w:val="0"/>
          <w:numId w:val="8"/>
        </w:numPr>
        <w:overflowPunct/>
        <w:rPr>
          <w:rFonts w:ascii="ＭＳ ゴシック"/>
          <w:color w:val="auto"/>
          <w:sz w:val="21"/>
          <w:szCs w:val="21"/>
        </w:rPr>
      </w:pPr>
      <w:r w:rsidRPr="004E2811">
        <w:rPr>
          <w:rFonts w:cs="ＭＳ ゴシック" w:hint="eastAsia"/>
          <w:color w:val="auto"/>
          <w:sz w:val="21"/>
          <w:szCs w:val="21"/>
        </w:rPr>
        <w:t>電子入札システムにＩＣカードの利用者登録を行っている者は</w:t>
      </w:r>
      <w:r w:rsidR="007B5AFE" w:rsidRPr="004E2811">
        <w:rPr>
          <w:rFonts w:cs="ＭＳ ゴシック" w:hint="eastAsia"/>
          <w:color w:val="auto"/>
          <w:sz w:val="21"/>
          <w:szCs w:val="21"/>
        </w:rPr>
        <w:t>，原則として紙による確認申請書の提出は認めない。ただし，やむを得ない場合は，８の規定により紙入札での参加を認める場合がある</w:t>
      </w:r>
      <w:r w:rsidRPr="004E2811">
        <w:rPr>
          <w:rFonts w:cs="ＭＳ ゴシック" w:hint="eastAsia"/>
          <w:color w:val="auto"/>
          <w:sz w:val="21"/>
          <w:szCs w:val="21"/>
        </w:rPr>
        <w:t>。</w:t>
      </w:r>
    </w:p>
    <w:p w:rsidR="00E33063" w:rsidRPr="004E2811" w:rsidRDefault="00E33063">
      <w:pPr>
        <w:overflowPunct/>
        <w:rPr>
          <w:rFonts w:ascii="ＭＳ ゴシック"/>
          <w:color w:val="auto"/>
          <w:sz w:val="21"/>
          <w:szCs w:val="21"/>
        </w:rPr>
      </w:pPr>
      <w:r w:rsidRPr="004E2811">
        <w:rPr>
          <w:color w:val="auto"/>
          <w:sz w:val="21"/>
          <w:szCs w:val="21"/>
        </w:rPr>
        <w:t xml:space="preserve">  </w:t>
      </w:r>
    </w:p>
    <w:p w:rsidR="00E33063" w:rsidRPr="004E2811" w:rsidRDefault="00E33063" w:rsidP="000456EE">
      <w:pPr>
        <w:pStyle w:val="2"/>
        <w:rPr>
          <w:rFonts w:cs="Times New Roman"/>
          <w:color w:val="auto"/>
          <w:sz w:val="21"/>
          <w:szCs w:val="21"/>
        </w:rPr>
      </w:pPr>
      <w:r w:rsidRPr="004E2811">
        <w:rPr>
          <w:rFonts w:cs="ＭＳ ゴシック" w:hint="eastAsia"/>
          <w:color w:val="auto"/>
          <w:sz w:val="21"/>
          <w:szCs w:val="21"/>
        </w:rPr>
        <w:t xml:space="preserve">　</w:t>
      </w:r>
      <w:bookmarkStart w:id="46" w:name="_Toc268088000"/>
      <w:bookmarkStart w:id="47" w:name="_Toc320606149"/>
      <w:r w:rsidR="00022ABB" w:rsidRPr="004E2811">
        <w:rPr>
          <w:rFonts w:cs="ＭＳ ゴシック" w:hint="eastAsia"/>
          <w:color w:val="auto"/>
        </w:rPr>
        <w:t>５－</w:t>
      </w:r>
      <w:r w:rsidRPr="004E2811">
        <w:rPr>
          <w:rFonts w:cs="ＭＳ ゴシック" w:hint="eastAsia"/>
          <w:color w:val="auto"/>
        </w:rPr>
        <w:t>２　添付資料の提出方法</w:t>
      </w:r>
      <w:bookmarkEnd w:id="46"/>
      <w:bookmarkEnd w:id="47"/>
      <w:r w:rsidR="007B5AFE" w:rsidRPr="004E2811">
        <w:rPr>
          <w:rFonts w:cs="ＭＳ ゴシック" w:hint="eastAsia"/>
          <w:color w:val="auto"/>
        </w:rPr>
        <w:t>（事後審査型を除く）</w:t>
      </w:r>
    </w:p>
    <w:p w:rsidR="00E33063" w:rsidRPr="004E2811" w:rsidRDefault="00E33063">
      <w:pPr>
        <w:overflowPunct/>
        <w:ind w:firstLine="224"/>
        <w:rPr>
          <w:rFonts w:ascii="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（１）電子入札システムによる場合</w:t>
      </w:r>
    </w:p>
    <w:p w:rsidR="00E33063" w:rsidRPr="004E2811" w:rsidRDefault="00E33063" w:rsidP="000456EE">
      <w:pPr>
        <w:overflowPunct/>
        <w:ind w:leftChars="503" w:left="1207" w:firstLineChars="100" w:firstLine="210"/>
        <w:rPr>
          <w:rFonts w:ascii="ＭＳ ゴシック"/>
          <w:color w:val="auto"/>
          <w:sz w:val="21"/>
          <w:szCs w:val="21"/>
        </w:rPr>
      </w:pPr>
      <w:r w:rsidRPr="004E2811">
        <w:rPr>
          <w:rFonts w:cs="ＭＳ ゴシック" w:hint="eastAsia"/>
          <w:color w:val="auto"/>
          <w:sz w:val="21"/>
          <w:szCs w:val="21"/>
        </w:rPr>
        <w:t>入札参加</w:t>
      </w:r>
      <w:r w:rsidR="007B5AFE" w:rsidRPr="004E2811">
        <w:rPr>
          <w:rFonts w:cs="ＭＳ ゴシック" w:hint="eastAsia"/>
          <w:color w:val="auto"/>
          <w:sz w:val="21"/>
          <w:szCs w:val="21"/>
        </w:rPr>
        <w:t>資格確認申請において必要な添付資料（入札参加資格の最終確認を開札後に行う入札参加資格事後審査方式によるものを除く。以下「添付資料」という。）は，その容量が</w:t>
      </w:r>
      <w:r w:rsidRPr="004E2811">
        <w:rPr>
          <w:rFonts w:cs="ＭＳ ゴシック" w:hint="eastAsia"/>
          <w:color w:val="auto"/>
          <w:sz w:val="21"/>
          <w:szCs w:val="21"/>
        </w:rPr>
        <w:t>３メガバイト以下の場合は電子入札システムによる電子ファイルとして提出するものとする。ただし</w:t>
      </w:r>
      <w:r w:rsidR="007B5AFE" w:rsidRPr="004E2811">
        <w:rPr>
          <w:rFonts w:cs="ＭＳ ゴシック" w:hint="eastAsia"/>
          <w:color w:val="auto"/>
          <w:sz w:val="21"/>
          <w:szCs w:val="21"/>
        </w:rPr>
        <w:t>，</w:t>
      </w:r>
      <w:r w:rsidRPr="004E2811">
        <w:rPr>
          <w:rFonts w:cs="ＭＳ ゴシック" w:hint="eastAsia"/>
          <w:color w:val="auto"/>
          <w:sz w:val="21"/>
          <w:szCs w:val="21"/>
        </w:rPr>
        <w:t>これにより難い場合は（２）の方法による。</w:t>
      </w:r>
    </w:p>
    <w:p w:rsidR="00E33063" w:rsidRPr="004E2811" w:rsidRDefault="00E33063">
      <w:pPr>
        <w:overflowPunct/>
        <w:ind w:firstLine="224"/>
        <w:rPr>
          <w:rFonts w:ascii="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（２）持参による場合</w:t>
      </w:r>
    </w:p>
    <w:p w:rsidR="00E33063" w:rsidRPr="004E2811" w:rsidRDefault="00E33063" w:rsidP="000456EE">
      <w:pPr>
        <w:overflowPunct/>
        <w:ind w:leftChars="504" w:left="1210" w:firstLineChars="100" w:firstLine="210"/>
        <w:rPr>
          <w:rFonts w:ascii="ＭＳ ゴシック"/>
          <w:color w:val="auto"/>
          <w:sz w:val="21"/>
          <w:szCs w:val="21"/>
        </w:rPr>
      </w:pPr>
      <w:r w:rsidRPr="004E2811">
        <w:rPr>
          <w:rFonts w:cs="ＭＳ ゴシック" w:hint="eastAsia"/>
          <w:color w:val="auto"/>
          <w:sz w:val="21"/>
          <w:szCs w:val="21"/>
        </w:rPr>
        <w:t>電子ファイルとして提出する添付資料の容量が３メガバイトを超える場合</w:t>
      </w:r>
      <w:r w:rsidR="007B5AFE" w:rsidRPr="004E2811">
        <w:rPr>
          <w:rFonts w:cs="ＭＳ ゴシック" w:hint="eastAsia"/>
          <w:color w:val="auto"/>
          <w:sz w:val="21"/>
          <w:szCs w:val="21"/>
        </w:rPr>
        <w:t>，</w:t>
      </w:r>
      <w:r w:rsidRPr="004E2811">
        <w:rPr>
          <w:rFonts w:cs="ＭＳ ゴシック" w:hint="eastAsia"/>
          <w:color w:val="auto"/>
          <w:sz w:val="21"/>
          <w:szCs w:val="21"/>
        </w:rPr>
        <w:t>履行証明など第三者が証明し押印が必要な場合で原本</w:t>
      </w:r>
      <w:r w:rsidR="000456EE" w:rsidRPr="004E2811">
        <w:rPr>
          <w:rFonts w:cs="ＭＳ ゴシック" w:hint="eastAsia"/>
          <w:color w:val="auto"/>
          <w:sz w:val="21"/>
          <w:szCs w:val="21"/>
        </w:rPr>
        <w:t>を提出する必要がある場合又は本市が指示した場合は</w:t>
      </w:r>
      <w:r w:rsidR="007B5AFE" w:rsidRPr="004E2811">
        <w:rPr>
          <w:rFonts w:cs="ＭＳ ゴシック" w:hint="eastAsia"/>
          <w:color w:val="auto"/>
          <w:sz w:val="21"/>
          <w:szCs w:val="21"/>
        </w:rPr>
        <w:t>，</w:t>
      </w:r>
      <w:r w:rsidR="000456EE" w:rsidRPr="004E2811">
        <w:rPr>
          <w:rFonts w:cs="ＭＳ ゴシック" w:hint="eastAsia"/>
          <w:color w:val="auto"/>
          <w:sz w:val="21"/>
          <w:szCs w:val="21"/>
        </w:rPr>
        <w:t>紙媒</w:t>
      </w:r>
      <w:r w:rsidRPr="004E2811">
        <w:rPr>
          <w:rFonts w:cs="ＭＳ ゴシック" w:hint="eastAsia"/>
          <w:color w:val="auto"/>
          <w:sz w:val="21"/>
          <w:szCs w:val="21"/>
        </w:rPr>
        <w:t>体で持参により提出するものとする。</w:t>
      </w:r>
    </w:p>
    <w:p w:rsidR="00E33063" w:rsidRPr="004E2811" w:rsidRDefault="00E33063">
      <w:pPr>
        <w:overflowPunct/>
        <w:rPr>
          <w:rFonts w:ascii="ＭＳ ゴシック"/>
          <w:color w:val="auto"/>
          <w:sz w:val="21"/>
          <w:szCs w:val="21"/>
        </w:rPr>
      </w:pPr>
      <w:r w:rsidRPr="004E2811">
        <w:rPr>
          <w:rFonts w:ascii="ＭＳ ゴシック" w:hAnsi="Century" w:cs="ＭＳ ゴシック" w:hint="eastAsia"/>
          <w:color w:val="auto"/>
          <w:sz w:val="22"/>
          <w:szCs w:val="22"/>
        </w:rPr>
        <w:t xml:space="preserve">　</w:t>
      </w:r>
    </w:p>
    <w:p w:rsidR="00E33063" w:rsidRPr="004E2811" w:rsidRDefault="00E33063" w:rsidP="000456EE">
      <w:pPr>
        <w:pStyle w:val="2"/>
        <w:rPr>
          <w:rFonts w:cs="Times New Roman"/>
          <w:color w:val="auto"/>
          <w:sz w:val="21"/>
          <w:szCs w:val="21"/>
        </w:rPr>
      </w:pPr>
      <w:r w:rsidRPr="004E2811">
        <w:rPr>
          <w:rFonts w:cs="ＭＳ ゴシック" w:hint="eastAsia"/>
          <w:color w:val="auto"/>
        </w:rPr>
        <w:t xml:space="preserve">　</w:t>
      </w:r>
      <w:bookmarkStart w:id="48" w:name="_Toc268088001"/>
      <w:bookmarkStart w:id="49" w:name="_Toc320606150"/>
      <w:r w:rsidRPr="004E2811">
        <w:rPr>
          <w:rFonts w:cs="ＭＳ ゴシック" w:hint="eastAsia"/>
          <w:color w:val="auto"/>
        </w:rPr>
        <w:t>５－３　添付資料の提出</w:t>
      </w:r>
      <w:bookmarkEnd w:id="48"/>
      <w:bookmarkEnd w:id="49"/>
      <w:r w:rsidR="007B5AFE" w:rsidRPr="004E2811">
        <w:rPr>
          <w:rFonts w:cs="ＭＳ ゴシック" w:hint="eastAsia"/>
          <w:color w:val="auto"/>
        </w:rPr>
        <w:t>（事後審査型を除く）</w:t>
      </w:r>
    </w:p>
    <w:p w:rsidR="000456EE" w:rsidRPr="004E2811" w:rsidRDefault="00E33063" w:rsidP="000456EE">
      <w:pPr>
        <w:numPr>
          <w:ilvl w:val="0"/>
          <w:numId w:val="10"/>
        </w:numPr>
        <w:overflowPunct/>
        <w:rPr>
          <w:rFonts w:ascii="ＭＳ ゴシック"/>
          <w:color w:val="auto"/>
          <w:sz w:val="21"/>
          <w:szCs w:val="21"/>
        </w:rPr>
      </w:pPr>
      <w:r w:rsidRPr="004E2811">
        <w:rPr>
          <w:rFonts w:cs="ＭＳ ゴシック" w:hint="eastAsia"/>
          <w:color w:val="auto"/>
          <w:sz w:val="21"/>
          <w:szCs w:val="21"/>
        </w:rPr>
        <w:t>添付資料の作成に使用するアプリケーションソフト及び保存するファイルの形式は</w:t>
      </w:r>
      <w:r w:rsidR="007B5AFE" w:rsidRPr="004E2811">
        <w:rPr>
          <w:rFonts w:cs="ＭＳ ゴシック" w:hint="eastAsia"/>
          <w:color w:val="auto"/>
          <w:sz w:val="21"/>
          <w:szCs w:val="21"/>
        </w:rPr>
        <w:t>，</w:t>
      </w:r>
      <w:r w:rsidRPr="004E2811">
        <w:rPr>
          <w:rFonts w:cs="ＭＳ ゴシック" w:hint="eastAsia"/>
          <w:color w:val="auto"/>
          <w:sz w:val="21"/>
          <w:szCs w:val="21"/>
        </w:rPr>
        <w:t>下記に掲げるもののうち公告文等において指定したものによること。</w:t>
      </w:r>
    </w:p>
    <w:tbl>
      <w:tblPr>
        <w:tblStyle w:val="a8"/>
        <w:tblW w:w="0" w:type="auto"/>
        <w:tblInd w:w="1242" w:type="dxa"/>
        <w:tblLook w:val="01E0" w:firstRow="1" w:lastRow="1" w:firstColumn="1" w:lastColumn="1" w:noHBand="0" w:noVBand="0"/>
      </w:tblPr>
      <w:tblGrid>
        <w:gridCol w:w="709"/>
        <w:gridCol w:w="4253"/>
        <w:gridCol w:w="3424"/>
      </w:tblGrid>
      <w:tr w:rsidR="004E2811" w:rsidRPr="004E2811" w:rsidTr="00253D9A">
        <w:tc>
          <w:tcPr>
            <w:tcW w:w="709"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p>
        </w:tc>
        <w:tc>
          <w:tcPr>
            <w:tcW w:w="4253" w:type="dxa"/>
            <w:vAlign w:val="center"/>
          </w:tcPr>
          <w:p w:rsidR="00022ABB" w:rsidRPr="004E2811" w:rsidRDefault="00022ABB" w:rsidP="00BE4AA3">
            <w:pPr>
              <w:suppressAutoHyphens/>
              <w:wordWrap w:val="0"/>
              <w:autoSpaceDE w:val="0"/>
              <w:autoSpaceDN w:val="0"/>
              <w:jc w:val="center"/>
              <w:rPr>
                <w:rFonts w:ascii="Arial" w:hAnsi="Arial" w:cs="Arial"/>
                <w:color w:val="auto"/>
                <w:spacing w:val="18"/>
                <w:sz w:val="22"/>
                <w:szCs w:val="22"/>
              </w:rPr>
            </w:pPr>
            <w:r w:rsidRPr="004E2811">
              <w:rPr>
                <w:rFonts w:ascii="Arial" w:hAnsi="Arial" w:cs="ＭＳ ゴシック" w:hint="eastAsia"/>
                <w:color w:val="auto"/>
                <w:spacing w:val="18"/>
                <w:sz w:val="22"/>
                <w:szCs w:val="22"/>
              </w:rPr>
              <w:t>アプリケーション</w:t>
            </w:r>
            <w:r w:rsidR="00AB2139" w:rsidRPr="004E2811">
              <w:rPr>
                <w:rFonts w:ascii="Arial" w:hAnsi="Arial" w:cs="ＭＳ ゴシック" w:hint="eastAsia"/>
                <w:color w:val="auto"/>
                <w:spacing w:val="18"/>
                <w:sz w:val="22"/>
                <w:szCs w:val="22"/>
              </w:rPr>
              <w:t>等</w:t>
            </w:r>
          </w:p>
        </w:tc>
        <w:tc>
          <w:tcPr>
            <w:tcW w:w="3424"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r w:rsidRPr="004E2811">
              <w:rPr>
                <w:rFonts w:ascii="Arial" w:hAnsi="Arial" w:cs="ＭＳ ゴシック" w:hint="eastAsia"/>
                <w:color w:val="auto"/>
                <w:spacing w:val="18"/>
                <w:sz w:val="22"/>
                <w:szCs w:val="22"/>
              </w:rPr>
              <w:t>ファイル形式</w:t>
            </w:r>
          </w:p>
        </w:tc>
      </w:tr>
      <w:tr w:rsidR="004E2811" w:rsidRPr="004E2811" w:rsidTr="00253D9A">
        <w:tc>
          <w:tcPr>
            <w:tcW w:w="709"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r w:rsidRPr="004E2811">
              <w:rPr>
                <w:rFonts w:ascii="Arial" w:hAnsi="Arial" w:cs="Arial" w:hint="eastAsia"/>
                <w:color w:val="auto"/>
                <w:spacing w:val="18"/>
                <w:sz w:val="22"/>
                <w:szCs w:val="22"/>
              </w:rPr>
              <w:t>１</w:t>
            </w:r>
          </w:p>
        </w:tc>
        <w:tc>
          <w:tcPr>
            <w:tcW w:w="4253" w:type="dxa"/>
            <w:vAlign w:val="center"/>
          </w:tcPr>
          <w:p w:rsidR="00022ABB" w:rsidRPr="004E2811" w:rsidRDefault="00022ABB" w:rsidP="00022ABB">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Microsoft Word</w:t>
            </w:r>
          </w:p>
        </w:tc>
        <w:tc>
          <w:tcPr>
            <w:tcW w:w="3424"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 xml:space="preserve">.doc </w:t>
            </w:r>
            <w:r w:rsidRPr="004E2811">
              <w:rPr>
                <w:rFonts w:ascii="Arial" w:hAnsi="Arial" w:cs="Arial" w:hint="eastAsia"/>
                <w:color w:val="auto"/>
                <w:spacing w:val="18"/>
                <w:sz w:val="22"/>
                <w:szCs w:val="22"/>
              </w:rPr>
              <w:t>.</w:t>
            </w:r>
            <w:proofErr w:type="spellStart"/>
            <w:r w:rsidRPr="004E2811">
              <w:rPr>
                <w:rFonts w:ascii="Arial" w:hAnsi="Arial" w:cs="Arial" w:hint="eastAsia"/>
                <w:color w:val="auto"/>
                <w:spacing w:val="18"/>
                <w:sz w:val="22"/>
                <w:szCs w:val="22"/>
              </w:rPr>
              <w:t>docx</w:t>
            </w:r>
            <w:proofErr w:type="spellEnd"/>
            <w:r w:rsidR="00581994" w:rsidRPr="004E2811">
              <w:rPr>
                <w:rFonts w:ascii="Arial" w:hAnsi="Arial" w:cs="Arial" w:hint="eastAsia"/>
                <w:color w:val="auto"/>
                <w:spacing w:val="18"/>
                <w:sz w:val="22"/>
                <w:szCs w:val="22"/>
              </w:rPr>
              <w:t xml:space="preserve"> </w:t>
            </w:r>
            <w:r w:rsidR="00581994" w:rsidRPr="004E2811">
              <w:rPr>
                <w:rFonts w:ascii="Arial" w:hAnsi="Arial" w:cs="ＭＳ ゴシック" w:hint="eastAsia"/>
                <w:color w:val="auto"/>
                <w:spacing w:val="18"/>
                <w:sz w:val="22"/>
                <w:szCs w:val="22"/>
              </w:rPr>
              <w:t>など</w:t>
            </w:r>
          </w:p>
        </w:tc>
      </w:tr>
      <w:tr w:rsidR="004E2811" w:rsidRPr="004E2811" w:rsidTr="00253D9A">
        <w:tc>
          <w:tcPr>
            <w:tcW w:w="709"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r w:rsidRPr="004E2811">
              <w:rPr>
                <w:rFonts w:ascii="Arial" w:hAnsi="Arial" w:cs="Arial" w:hint="eastAsia"/>
                <w:color w:val="auto"/>
                <w:spacing w:val="18"/>
                <w:sz w:val="22"/>
                <w:szCs w:val="22"/>
              </w:rPr>
              <w:t>２</w:t>
            </w:r>
          </w:p>
        </w:tc>
        <w:tc>
          <w:tcPr>
            <w:tcW w:w="4253" w:type="dxa"/>
            <w:vAlign w:val="center"/>
          </w:tcPr>
          <w:p w:rsidR="00022ABB" w:rsidRPr="004E2811" w:rsidRDefault="00022ABB" w:rsidP="00022ABB">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Microsoft Excel</w:t>
            </w:r>
          </w:p>
        </w:tc>
        <w:tc>
          <w:tcPr>
            <w:tcW w:w="3424"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w:t>
            </w:r>
            <w:proofErr w:type="spellStart"/>
            <w:r w:rsidRPr="004E2811">
              <w:rPr>
                <w:rFonts w:ascii="Arial" w:hAnsi="Arial" w:cs="Arial"/>
                <w:color w:val="auto"/>
                <w:spacing w:val="18"/>
                <w:sz w:val="22"/>
                <w:szCs w:val="22"/>
              </w:rPr>
              <w:t>xls</w:t>
            </w:r>
            <w:proofErr w:type="spellEnd"/>
            <w:r w:rsidRPr="004E2811">
              <w:rPr>
                <w:rFonts w:ascii="Arial" w:hAnsi="Arial" w:cs="Arial"/>
                <w:color w:val="auto"/>
                <w:spacing w:val="18"/>
                <w:sz w:val="22"/>
                <w:szCs w:val="22"/>
              </w:rPr>
              <w:t xml:space="preserve"> .</w:t>
            </w:r>
            <w:proofErr w:type="spellStart"/>
            <w:r w:rsidRPr="004E2811">
              <w:rPr>
                <w:rFonts w:ascii="Arial" w:hAnsi="Arial" w:cs="Arial"/>
                <w:color w:val="auto"/>
                <w:spacing w:val="18"/>
                <w:sz w:val="22"/>
                <w:szCs w:val="22"/>
              </w:rPr>
              <w:t>xlw</w:t>
            </w:r>
            <w:proofErr w:type="spellEnd"/>
            <w:r w:rsidRPr="004E2811">
              <w:rPr>
                <w:rFonts w:ascii="Arial" w:hAnsi="Arial" w:cs="Arial"/>
                <w:color w:val="auto"/>
                <w:spacing w:val="18"/>
                <w:sz w:val="22"/>
                <w:szCs w:val="22"/>
              </w:rPr>
              <w:t xml:space="preserve"> </w:t>
            </w:r>
            <w:r w:rsidRPr="004E2811">
              <w:rPr>
                <w:rFonts w:ascii="Arial" w:hAnsi="Arial" w:cs="Arial" w:hint="eastAsia"/>
                <w:color w:val="auto"/>
                <w:spacing w:val="18"/>
                <w:sz w:val="22"/>
                <w:szCs w:val="22"/>
              </w:rPr>
              <w:t>.</w:t>
            </w:r>
            <w:proofErr w:type="spellStart"/>
            <w:r w:rsidRPr="004E2811">
              <w:rPr>
                <w:rFonts w:ascii="Arial" w:hAnsi="Arial" w:cs="Arial" w:hint="eastAsia"/>
                <w:color w:val="auto"/>
                <w:spacing w:val="18"/>
                <w:sz w:val="22"/>
                <w:szCs w:val="22"/>
              </w:rPr>
              <w:t>xlsx</w:t>
            </w:r>
            <w:proofErr w:type="spellEnd"/>
            <w:r w:rsidRPr="004E2811">
              <w:rPr>
                <w:rFonts w:ascii="Arial" w:hAnsi="Arial" w:cs="Arial" w:hint="eastAsia"/>
                <w:color w:val="auto"/>
                <w:spacing w:val="18"/>
                <w:sz w:val="22"/>
                <w:szCs w:val="22"/>
              </w:rPr>
              <w:t xml:space="preserve"> </w:t>
            </w:r>
            <w:r w:rsidRPr="004E2811">
              <w:rPr>
                <w:rFonts w:ascii="Arial" w:hAnsi="Arial" w:cs="ＭＳ ゴシック" w:hint="eastAsia"/>
                <w:color w:val="auto"/>
                <w:spacing w:val="18"/>
                <w:sz w:val="22"/>
                <w:szCs w:val="22"/>
              </w:rPr>
              <w:t>など</w:t>
            </w:r>
          </w:p>
        </w:tc>
      </w:tr>
      <w:tr w:rsidR="004E2811" w:rsidRPr="004E2811" w:rsidTr="00253D9A">
        <w:tc>
          <w:tcPr>
            <w:tcW w:w="709"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r w:rsidRPr="004E2811">
              <w:rPr>
                <w:rFonts w:ascii="Arial" w:hAnsi="Arial" w:cs="Arial" w:hint="eastAsia"/>
                <w:color w:val="auto"/>
                <w:spacing w:val="18"/>
                <w:sz w:val="22"/>
                <w:szCs w:val="22"/>
              </w:rPr>
              <w:t>３</w:t>
            </w:r>
          </w:p>
        </w:tc>
        <w:tc>
          <w:tcPr>
            <w:tcW w:w="4253"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Adobe Reader</w:t>
            </w:r>
          </w:p>
        </w:tc>
        <w:tc>
          <w:tcPr>
            <w:tcW w:w="3424"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.pdf</w:t>
            </w:r>
          </w:p>
        </w:tc>
      </w:tr>
      <w:tr w:rsidR="004E2811" w:rsidRPr="004E2811" w:rsidTr="00253D9A">
        <w:tc>
          <w:tcPr>
            <w:tcW w:w="709" w:type="dxa"/>
            <w:vAlign w:val="center"/>
          </w:tcPr>
          <w:p w:rsidR="00022ABB" w:rsidRPr="004E2811" w:rsidRDefault="00022ABB" w:rsidP="00022ABB">
            <w:pPr>
              <w:suppressAutoHyphens/>
              <w:wordWrap w:val="0"/>
              <w:autoSpaceDE w:val="0"/>
              <w:autoSpaceDN w:val="0"/>
              <w:jc w:val="center"/>
              <w:rPr>
                <w:rFonts w:ascii="Arial" w:hAnsi="Arial" w:cs="Arial"/>
                <w:color w:val="auto"/>
                <w:spacing w:val="18"/>
                <w:sz w:val="22"/>
                <w:szCs w:val="22"/>
              </w:rPr>
            </w:pPr>
            <w:r w:rsidRPr="004E2811">
              <w:rPr>
                <w:rFonts w:ascii="Arial" w:hAnsi="Arial" w:cs="Arial" w:hint="eastAsia"/>
                <w:color w:val="auto"/>
                <w:spacing w:val="18"/>
                <w:sz w:val="22"/>
                <w:szCs w:val="22"/>
              </w:rPr>
              <w:t>４</w:t>
            </w:r>
          </w:p>
        </w:tc>
        <w:tc>
          <w:tcPr>
            <w:tcW w:w="4253"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ＭＳ ゴシック" w:hint="eastAsia"/>
                <w:color w:val="auto"/>
                <w:spacing w:val="18"/>
                <w:sz w:val="22"/>
                <w:szCs w:val="22"/>
              </w:rPr>
              <w:t>テキスト，リッチテキスト</w:t>
            </w:r>
          </w:p>
        </w:tc>
        <w:tc>
          <w:tcPr>
            <w:tcW w:w="3424"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.txt .r</w:t>
            </w:r>
            <w:r w:rsidRPr="004E2811">
              <w:rPr>
                <w:rFonts w:ascii="Arial" w:hAnsi="Arial" w:cs="Arial" w:hint="eastAsia"/>
                <w:color w:val="auto"/>
                <w:spacing w:val="18"/>
                <w:sz w:val="22"/>
                <w:szCs w:val="22"/>
              </w:rPr>
              <w:t>t</w:t>
            </w:r>
            <w:r w:rsidRPr="004E2811">
              <w:rPr>
                <w:rFonts w:ascii="Arial" w:hAnsi="Arial" w:cs="Arial"/>
                <w:color w:val="auto"/>
                <w:spacing w:val="18"/>
                <w:sz w:val="22"/>
                <w:szCs w:val="22"/>
              </w:rPr>
              <w:t xml:space="preserve">f </w:t>
            </w:r>
          </w:p>
        </w:tc>
      </w:tr>
      <w:tr w:rsidR="004E2811" w:rsidRPr="004E2811" w:rsidTr="00253D9A">
        <w:tc>
          <w:tcPr>
            <w:tcW w:w="709"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r w:rsidRPr="004E2811">
              <w:rPr>
                <w:rFonts w:ascii="Arial" w:hAnsi="Arial" w:cs="Arial" w:hint="eastAsia"/>
                <w:color w:val="auto"/>
                <w:spacing w:val="18"/>
                <w:sz w:val="22"/>
                <w:szCs w:val="22"/>
              </w:rPr>
              <w:t>５</w:t>
            </w:r>
          </w:p>
        </w:tc>
        <w:tc>
          <w:tcPr>
            <w:tcW w:w="4253"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ＭＳ ゴシック" w:hint="eastAsia"/>
                <w:color w:val="auto"/>
                <w:spacing w:val="18"/>
                <w:sz w:val="22"/>
                <w:szCs w:val="22"/>
              </w:rPr>
              <w:t>画像ファイル</w:t>
            </w:r>
          </w:p>
        </w:tc>
        <w:tc>
          <w:tcPr>
            <w:tcW w:w="3424"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.jpg .bmp .gif .</w:t>
            </w:r>
            <w:proofErr w:type="spellStart"/>
            <w:r w:rsidRPr="004E2811">
              <w:rPr>
                <w:rFonts w:ascii="Arial" w:hAnsi="Arial" w:cs="Arial"/>
                <w:color w:val="auto"/>
                <w:spacing w:val="18"/>
                <w:sz w:val="22"/>
                <w:szCs w:val="22"/>
              </w:rPr>
              <w:t>tif</w:t>
            </w:r>
            <w:proofErr w:type="spellEnd"/>
          </w:p>
        </w:tc>
      </w:tr>
      <w:tr w:rsidR="004E2811" w:rsidRPr="004E2811" w:rsidTr="00253D9A">
        <w:tc>
          <w:tcPr>
            <w:tcW w:w="709" w:type="dxa"/>
            <w:vAlign w:val="center"/>
          </w:tcPr>
          <w:p w:rsidR="00022ABB" w:rsidRPr="004E2811" w:rsidRDefault="00022ABB" w:rsidP="00253D9A">
            <w:pPr>
              <w:suppressAutoHyphens/>
              <w:wordWrap w:val="0"/>
              <w:autoSpaceDE w:val="0"/>
              <w:autoSpaceDN w:val="0"/>
              <w:jc w:val="center"/>
              <w:rPr>
                <w:rFonts w:ascii="Arial" w:hAnsi="Arial" w:cs="Arial"/>
                <w:color w:val="auto"/>
                <w:spacing w:val="18"/>
                <w:sz w:val="22"/>
                <w:szCs w:val="22"/>
              </w:rPr>
            </w:pPr>
            <w:r w:rsidRPr="004E2811">
              <w:rPr>
                <w:rFonts w:ascii="Arial" w:hAnsi="Arial" w:cs="Arial" w:hint="eastAsia"/>
                <w:color w:val="auto"/>
                <w:spacing w:val="18"/>
                <w:sz w:val="22"/>
                <w:szCs w:val="22"/>
              </w:rPr>
              <w:t>６</w:t>
            </w:r>
          </w:p>
        </w:tc>
        <w:tc>
          <w:tcPr>
            <w:tcW w:w="4253" w:type="dxa"/>
            <w:vAlign w:val="center"/>
          </w:tcPr>
          <w:p w:rsidR="00022ABB" w:rsidRPr="004E2811" w:rsidRDefault="00022ABB" w:rsidP="00022ABB">
            <w:pPr>
              <w:suppressAutoHyphens/>
              <w:wordWrap w:val="0"/>
              <w:autoSpaceDE w:val="0"/>
              <w:autoSpaceDN w:val="0"/>
              <w:rPr>
                <w:rFonts w:ascii="Arial" w:hAnsi="Arial" w:cs="Arial"/>
                <w:color w:val="auto"/>
                <w:spacing w:val="18"/>
                <w:sz w:val="22"/>
                <w:szCs w:val="22"/>
              </w:rPr>
            </w:pPr>
            <w:r w:rsidRPr="004E2811">
              <w:rPr>
                <w:rFonts w:ascii="Arial" w:hAnsi="Arial" w:cs="ＭＳ ゴシック" w:hint="eastAsia"/>
                <w:color w:val="auto"/>
                <w:spacing w:val="18"/>
                <w:sz w:val="22"/>
                <w:szCs w:val="22"/>
              </w:rPr>
              <w:t>圧縮ファイル（ただし，自己解凍形式は認めない）</w:t>
            </w:r>
          </w:p>
        </w:tc>
        <w:tc>
          <w:tcPr>
            <w:tcW w:w="3424" w:type="dxa"/>
            <w:vAlign w:val="center"/>
          </w:tcPr>
          <w:p w:rsidR="00022ABB" w:rsidRPr="004E2811" w:rsidRDefault="00022ABB" w:rsidP="00253D9A">
            <w:pPr>
              <w:suppressAutoHyphens/>
              <w:wordWrap w:val="0"/>
              <w:autoSpaceDE w:val="0"/>
              <w:autoSpaceDN w:val="0"/>
              <w:rPr>
                <w:rFonts w:ascii="Arial" w:hAnsi="Arial" w:cs="Arial"/>
                <w:color w:val="auto"/>
                <w:spacing w:val="18"/>
                <w:sz w:val="22"/>
                <w:szCs w:val="22"/>
              </w:rPr>
            </w:pPr>
            <w:r w:rsidRPr="004E2811">
              <w:rPr>
                <w:rFonts w:ascii="Arial" w:hAnsi="Arial" w:cs="Arial"/>
                <w:color w:val="auto"/>
                <w:spacing w:val="18"/>
                <w:sz w:val="22"/>
                <w:szCs w:val="22"/>
              </w:rPr>
              <w:t>.</w:t>
            </w:r>
            <w:proofErr w:type="spellStart"/>
            <w:r w:rsidRPr="004E2811">
              <w:rPr>
                <w:rFonts w:ascii="Arial" w:hAnsi="Arial" w:cs="Arial"/>
                <w:color w:val="auto"/>
                <w:spacing w:val="18"/>
                <w:sz w:val="22"/>
                <w:szCs w:val="22"/>
              </w:rPr>
              <w:t>lzh</w:t>
            </w:r>
            <w:proofErr w:type="spellEnd"/>
            <w:r w:rsidRPr="004E2811">
              <w:rPr>
                <w:rFonts w:ascii="Arial" w:hAnsi="Arial" w:cs="Arial"/>
                <w:color w:val="auto"/>
                <w:spacing w:val="18"/>
                <w:sz w:val="22"/>
                <w:szCs w:val="22"/>
              </w:rPr>
              <w:t xml:space="preserve"> .zip</w:t>
            </w:r>
          </w:p>
        </w:tc>
      </w:tr>
    </w:tbl>
    <w:p w:rsidR="00022ABB" w:rsidRPr="004E2811" w:rsidRDefault="00022ABB" w:rsidP="00022ABB">
      <w:pPr>
        <w:overflowPunct/>
        <w:rPr>
          <w:rFonts w:cs="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※ファイル保存時に損なわれる機能は使用しないこと。</w:t>
      </w:r>
    </w:p>
    <w:p w:rsidR="004C6871" w:rsidRPr="004E2811" w:rsidRDefault="004C6871" w:rsidP="00022ABB">
      <w:pPr>
        <w:overflowPunct/>
        <w:rPr>
          <w:rFonts w:ascii="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※写しで求めているものはスキャナ等で電子化し提出すること。</w:t>
      </w:r>
    </w:p>
    <w:p w:rsidR="00E33063" w:rsidRPr="004E2811" w:rsidRDefault="00E33063" w:rsidP="000456EE">
      <w:pPr>
        <w:numPr>
          <w:ilvl w:val="0"/>
          <w:numId w:val="10"/>
        </w:numPr>
        <w:overflowPunct/>
        <w:rPr>
          <w:rFonts w:ascii="ＭＳ ゴシック"/>
          <w:color w:val="auto"/>
          <w:sz w:val="21"/>
          <w:szCs w:val="21"/>
        </w:rPr>
      </w:pPr>
      <w:r w:rsidRPr="004E2811">
        <w:rPr>
          <w:rFonts w:cs="ＭＳ ゴシック" w:hint="eastAsia"/>
          <w:color w:val="auto"/>
          <w:sz w:val="21"/>
          <w:szCs w:val="21"/>
        </w:rPr>
        <w:t>電子ファイルで提出する場合は</w:t>
      </w:r>
      <w:r w:rsidR="007B5AFE" w:rsidRPr="004E2811">
        <w:rPr>
          <w:rFonts w:cs="ＭＳ ゴシック" w:hint="eastAsia"/>
          <w:color w:val="auto"/>
          <w:sz w:val="21"/>
          <w:szCs w:val="21"/>
        </w:rPr>
        <w:t>，</w:t>
      </w:r>
      <w:r w:rsidRPr="004E2811">
        <w:rPr>
          <w:rFonts w:cs="ＭＳ ゴシック" w:hint="eastAsia"/>
          <w:color w:val="auto"/>
          <w:sz w:val="21"/>
          <w:szCs w:val="21"/>
        </w:rPr>
        <w:t>「提出書類一覧表（</w:t>
      </w:r>
      <w:r w:rsidR="004C43DB" w:rsidRPr="004E2811">
        <w:rPr>
          <w:rFonts w:cs="ＭＳ ゴシック" w:hint="eastAsia"/>
          <w:color w:val="auto"/>
          <w:sz w:val="21"/>
          <w:szCs w:val="21"/>
        </w:rPr>
        <w:t>電子－</w:t>
      </w:r>
      <w:r w:rsidRPr="004E2811">
        <w:rPr>
          <w:rFonts w:cs="ＭＳ ゴシック" w:hint="eastAsia"/>
          <w:color w:val="auto"/>
          <w:sz w:val="21"/>
          <w:szCs w:val="21"/>
        </w:rPr>
        <w:t>様式第３号）」</w:t>
      </w:r>
      <w:r w:rsidR="007B5AFE" w:rsidRPr="004E2811">
        <w:rPr>
          <w:rFonts w:cs="ＭＳ ゴシック" w:hint="eastAsia"/>
          <w:color w:val="auto"/>
          <w:sz w:val="21"/>
          <w:szCs w:val="21"/>
        </w:rPr>
        <w:t>，</w:t>
      </w:r>
      <w:r w:rsidRPr="004E2811">
        <w:rPr>
          <w:rFonts w:cs="ＭＳ ゴシック" w:hint="eastAsia"/>
          <w:color w:val="auto"/>
          <w:sz w:val="21"/>
          <w:szCs w:val="21"/>
        </w:rPr>
        <w:t>紙媒体により提出する場合は「紙媒体提出通知書（</w:t>
      </w:r>
      <w:r w:rsidR="004C43DB" w:rsidRPr="004E2811">
        <w:rPr>
          <w:rFonts w:cs="ＭＳ ゴシック" w:hint="eastAsia"/>
          <w:color w:val="auto"/>
          <w:sz w:val="21"/>
          <w:szCs w:val="21"/>
        </w:rPr>
        <w:t>電子－</w:t>
      </w:r>
      <w:r w:rsidRPr="004E2811">
        <w:rPr>
          <w:rFonts w:cs="ＭＳ ゴシック" w:hint="eastAsia"/>
          <w:color w:val="auto"/>
          <w:sz w:val="21"/>
          <w:szCs w:val="21"/>
        </w:rPr>
        <w:t>様式第４号）」を必ず電子入札システムにより送信すること。</w:t>
      </w:r>
    </w:p>
    <w:p w:rsidR="00E33063" w:rsidRPr="004E2811" w:rsidRDefault="00E33063" w:rsidP="000456EE">
      <w:pPr>
        <w:numPr>
          <w:ilvl w:val="0"/>
          <w:numId w:val="10"/>
        </w:numPr>
        <w:overflowPunct/>
        <w:rPr>
          <w:rFonts w:ascii="ＭＳ ゴシック"/>
          <w:color w:val="auto"/>
          <w:sz w:val="21"/>
          <w:szCs w:val="21"/>
        </w:rPr>
      </w:pPr>
      <w:r w:rsidRPr="004E2811">
        <w:rPr>
          <w:rFonts w:cs="ＭＳ ゴシック" w:hint="eastAsia"/>
          <w:color w:val="auto"/>
          <w:sz w:val="21"/>
          <w:szCs w:val="21"/>
        </w:rPr>
        <w:t>提出を求められた添付資料は</w:t>
      </w:r>
      <w:r w:rsidR="007B5AFE" w:rsidRPr="004E2811">
        <w:rPr>
          <w:rFonts w:cs="ＭＳ ゴシック" w:hint="eastAsia"/>
          <w:color w:val="auto"/>
          <w:sz w:val="21"/>
          <w:szCs w:val="21"/>
        </w:rPr>
        <w:t>，</w:t>
      </w:r>
      <w:r w:rsidRPr="004E2811">
        <w:rPr>
          <w:rFonts w:cs="ＭＳ ゴシック" w:hint="eastAsia"/>
          <w:color w:val="auto"/>
          <w:sz w:val="21"/>
          <w:szCs w:val="21"/>
        </w:rPr>
        <w:t>一</w:t>
      </w:r>
      <w:r w:rsidR="00521891" w:rsidRPr="004E2811">
        <w:rPr>
          <w:rFonts w:cs="ＭＳ ゴシック" w:hint="eastAsia"/>
          <w:color w:val="auto"/>
          <w:sz w:val="21"/>
          <w:szCs w:val="21"/>
        </w:rPr>
        <w:t>括して提出するものとし</w:t>
      </w:r>
      <w:r w:rsidR="007B5AFE" w:rsidRPr="004E2811">
        <w:rPr>
          <w:rFonts w:cs="ＭＳ ゴシック" w:hint="eastAsia"/>
          <w:color w:val="auto"/>
          <w:sz w:val="21"/>
          <w:szCs w:val="21"/>
        </w:rPr>
        <w:t>，</w:t>
      </w:r>
      <w:r w:rsidR="00521891" w:rsidRPr="004E2811">
        <w:rPr>
          <w:rFonts w:cs="ＭＳ ゴシック" w:hint="eastAsia"/>
          <w:color w:val="auto"/>
          <w:sz w:val="21"/>
          <w:szCs w:val="21"/>
        </w:rPr>
        <w:t>電子ファイルと紙媒体とに分割し</w:t>
      </w:r>
      <w:r w:rsidRPr="004E2811">
        <w:rPr>
          <w:rFonts w:cs="ＭＳ ゴシック" w:hint="eastAsia"/>
          <w:color w:val="auto"/>
          <w:sz w:val="21"/>
          <w:szCs w:val="21"/>
        </w:rPr>
        <w:t>ての提出は</w:t>
      </w:r>
      <w:r w:rsidRPr="004E2811">
        <w:rPr>
          <w:rFonts w:ascii="ＭＳ ゴシック" w:hAnsi="Century" w:cs="ＭＳ ゴシック" w:hint="eastAsia"/>
          <w:color w:val="auto"/>
          <w:sz w:val="21"/>
          <w:szCs w:val="21"/>
        </w:rPr>
        <w:t>認めない。</w:t>
      </w:r>
    </w:p>
    <w:p w:rsidR="00E33063" w:rsidRPr="004E2811" w:rsidRDefault="00E33063" w:rsidP="000456EE">
      <w:pPr>
        <w:numPr>
          <w:ilvl w:val="0"/>
          <w:numId w:val="10"/>
        </w:numPr>
        <w:overflowPunct/>
        <w:rPr>
          <w:rFonts w:ascii="ＭＳ ゴシック"/>
          <w:color w:val="auto"/>
          <w:sz w:val="21"/>
          <w:szCs w:val="21"/>
        </w:rPr>
      </w:pPr>
      <w:r w:rsidRPr="004E2811">
        <w:rPr>
          <w:rFonts w:cs="ＭＳ ゴシック" w:hint="eastAsia"/>
          <w:color w:val="auto"/>
          <w:sz w:val="21"/>
          <w:szCs w:val="21"/>
        </w:rPr>
        <w:t>添付資料を持参する場合は</w:t>
      </w:r>
      <w:r w:rsidR="007B5AFE" w:rsidRPr="004E2811">
        <w:rPr>
          <w:rFonts w:cs="ＭＳ ゴシック" w:hint="eastAsia"/>
          <w:color w:val="auto"/>
          <w:sz w:val="21"/>
          <w:szCs w:val="21"/>
        </w:rPr>
        <w:t>，</w:t>
      </w:r>
      <w:r w:rsidRPr="004E2811">
        <w:rPr>
          <w:rFonts w:cs="ＭＳ ゴシック" w:hint="eastAsia"/>
          <w:color w:val="auto"/>
          <w:sz w:val="21"/>
          <w:szCs w:val="21"/>
        </w:rPr>
        <w:t>「紙媒体提出通知書（</w:t>
      </w:r>
      <w:r w:rsidR="004C43DB" w:rsidRPr="004E2811">
        <w:rPr>
          <w:rFonts w:cs="ＭＳ ゴシック" w:hint="eastAsia"/>
          <w:color w:val="auto"/>
          <w:sz w:val="21"/>
          <w:szCs w:val="21"/>
        </w:rPr>
        <w:t>電子－</w:t>
      </w:r>
      <w:r w:rsidRPr="004E2811">
        <w:rPr>
          <w:rFonts w:cs="ＭＳ ゴシック" w:hint="eastAsia"/>
          <w:color w:val="auto"/>
          <w:sz w:val="21"/>
          <w:szCs w:val="21"/>
        </w:rPr>
        <w:t>様式第４号）」を提出する書類の表</w:t>
      </w:r>
      <w:r w:rsidRPr="004E2811">
        <w:rPr>
          <w:rFonts w:cs="ＭＳ ゴシック" w:hint="eastAsia"/>
          <w:color w:val="auto"/>
          <w:sz w:val="21"/>
          <w:szCs w:val="21"/>
        </w:rPr>
        <w:lastRenderedPageBreak/>
        <w:t>紙として</w:t>
      </w:r>
      <w:r w:rsidR="007B5AFE" w:rsidRPr="004E2811">
        <w:rPr>
          <w:rFonts w:cs="ＭＳ ゴシック" w:hint="eastAsia"/>
          <w:color w:val="auto"/>
          <w:sz w:val="21"/>
          <w:szCs w:val="21"/>
        </w:rPr>
        <w:t>，</w:t>
      </w:r>
      <w:r w:rsidRPr="004E2811">
        <w:rPr>
          <w:rFonts w:cs="ＭＳ ゴシック" w:hint="eastAsia"/>
          <w:color w:val="auto"/>
          <w:sz w:val="21"/>
          <w:szCs w:val="21"/>
        </w:rPr>
        <w:t>再度使用すること。</w:t>
      </w:r>
    </w:p>
    <w:p w:rsidR="00022ABB" w:rsidRPr="004E2811" w:rsidRDefault="00022ABB" w:rsidP="00022ABB">
      <w:pPr>
        <w:overflowPunct/>
        <w:rPr>
          <w:rFonts w:cs="ＭＳ ゴシック"/>
          <w:color w:val="auto"/>
          <w:sz w:val="21"/>
          <w:szCs w:val="21"/>
        </w:rPr>
      </w:pPr>
    </w:p>
    <w:p w:rsidR="00E33063" w:rsidRPr="004E2811" w:rsidRDefault="00E33063" w:rsidP="000456EE">
      <w:pPr>
        <w:pStyle w:val="2"/>
        <w:ind w:leftChars="100" w:left="240"/>
        <w:rPr>
          <w:rFonts w:cs="Times New Roman"/>
          <w:color w:val="auto"/>
          <w:sz w:val="21"/>
          <w:szCs w:val="21"/>
        </w:rPr>
      </w:pPr>
      <w:bookmarkStart w:id="50" w:name="_Toc268088002"/>
      <w:bookmarkStart w:id="51" w:name="_Toc320606151"/>
      <w:r w:rsidRPr="004E2811">
        <w:rPr>
          <w:rFonts w:cs="ＭＳ ゴシック" w:hint="eastAsia"/>
          <w:color w:val="auto"/>
        </w:rPr>
        <w:t>５－４　添付書類提出の締切</w:t>
      </w:r>
      <w:bookmarkEnd w:id="50"/>
      <w:bookmarkEnd w:id="51"/>
      <w:r w:rsidR="007B5AFE" w:rsidRPr="004E2811">
        <w:rPr>
          <w:rFonts w:cs="ＭＳ ゴシック" w:hint="eastAsia"/>
          <w:color w:val="auto"/>
        </w:rPr>
        <w:t>（事後審査型を除く）</w:t>
      </w:r>
    </w:p>
    <w:p w:rsidR="00E33063" w:rsidRPr="004E2811" w:rsidRDefault="00E33063" w:rsidP="000456EE">
      <w:pPr>
        <w:overflowPunct/>
        <w:ind w:leftChars="-60" w:left="484" w:hanging="628"/>
        <w:rPr>
          <w:rFonts w:cs="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 xml:space="preserve">　添付資料を持参する場合の締切は</w:t>
      </w:r>
      <w:r w:rsidR="007B5AFE" w:rsidRPr="004E2811">
        <w:rPr>
          <w:rFonts w:cs="ＭＳ ゴシック" w:hint="eastAsia"/>
          <w:color w:val="auto"/>
          <w:sz w:val="21"/>
          <w:szCs w:val="21"/>
        </w:rPr>
        <w:t>，</w:t>
      </w:r>
      <w:r w:rsidRPr="004E2811">
        <w:rPr>
          <w:rFonts w:cs="ＭＳ ゴシック" w:hint="eastAsia"/>
          <w:color w:val="auto"/>
          <w:sz w:val="21"/>
          <w:szCs w:val="21"/>
        </w:rPr>
        <w:t>電子入札システムの</w:t>
      </w:r>
      <w:r w:rsidR="007B5AFE" w:rsidRPr="004E2811">
        <w:rPr>
          <w:rFonts w:cs="ＭＳ ゴシック" w:hint="eastAsia"/>
          <w:color w:val="auto"/>
          <w:sz w:val="21"/>
          <w:szCs w:val="21"/>
        </w:rPr>
        <w:t>確認申請書受付締切日と同一とし，締切日時までに必着のこと。発注者は必要な添付資料をすべて受理した時点で電子入札システムにより競争入札参加資格確認申請書受付票</w:t>
      </w:r>
      <w:r w:rsidRPr="004E2811">
        <w:rPr>
          <w:rFonts w:cs="ＭＳ ゴシック" w:hint="eastAsia"/>
          <w:color w:val="auto"/>
          <w:sz w:val="21"/>
          <w:szCs w:val="21"/>
        </w:rPr>
        <w:t>を送信するものとする。</w:t>
      </w:r>
    </w:p>
    <w:p w:rsidR="00022ABB" w:rsidRPr="004E2811" w:rsidRDefault="00022ABB" w:rsidP="000456EE">
      <w:pPr>
        <w:overflowPunct/>
        <w:ind w:leftChars="-60" w:left="484" w:hanging="628"/>
        <w:rPr>
          <w:rFonts w:ascii="ＭＳ ゴシック"/>
          <w:color w:val="auto"/>
          <w:sz w:val="21"/>
          <w:szCs w:val="21"/>
        </w:rPr>
      </w:pPr>
    </w:p>
    <w:p w:rsidR="00E33063" w:rsidRPr="004E2811" w:rsidRDefault="007B5AFE" w:rsidP="000456EE">
      <w:pPr>
        <w:pStyle w:val="2"/>
        <w:ind w:leftChars="100" w:left="240"/>
        <w:rPr>
          <w:rFonts w:cs="Times New Roman"/>
          <w:color w:val="auto"/>
          <w:sz w:val="21"/>
          <w:szCs w:val="21"/>
        </w:rPr>
      </w:pPr>
      <w:bookmarkStart w:id="52" w:name="_Toc268088003"/>
      <w:bookmarkStart w:id="53" w:name="_Toc320606152"/>
      <w:r w:rsidRPr="004E2811">
        <w:rPr>
          <w:rFonts w:cs="ＭＳ ゴシック" w:hint="eastAsia"/>
          <w:color w:val="auto"/>
        </w:rPr>
        <w:t>５－５　確認</w:t>
      </w:r>
      <w:r w:rsidR="00E33063" w:rsidRPr="004E2811">
        <w:rPr>
          <w:rFonts w:cs="ＭＳ ゴシック" w:hint="eastAsia"/>
          <w:color w:val="auto"/>
        </w:rPr>
        <w:t>申請書の再提出（差し替え）について</w:t>
      </w:r>
      <w:bookmarkEnd w:id="52"/>
      <w:bookmarkEnd w:id="53"/>
    </w:p>
    <w:p w:rsidR="00E33063" w:rsidRPr="004E2811" w:rsidRDefault="007B5AFE" w:rsidP="007B5AFE">
      <w:pPr>
        <w:overflowPunct/>
        <w:ind w:leftChars="201" w:left="482" w:firstLineChars="100" w:firstLine="210"/>
        <w:rPr>
          <w:rFonts w:ascii="ＭＳ ゴシック"/>
          <w:color w:val="auto"/>
          <w:sz w:val="21"/>
          <w:szCs w:val="21"/>
        </w:rPr>
      </w:pPr>
      <w:r w:rsidRPr="004E2811">
        <w:rPr>
          <w:rFonts w:cs="ＭＳ ゴシック" w:hint="eastAsia"/>
          <w:color w:val="auto"/>
          <w:sz w:val="21"/>
          <w:szCs w:val="21"/>
        </w:rPr>
        <w:t>確認申請書受付締切日時後の確認申請書又は添付資料の再提出又は差し替えは認めない。ただし，確認申請書受付締切日時前の場合は，本市に電話で再提出（差し替え）の連絡をしたうえで再提出を行うことができる。この場合においても，確認申請書受付締切日時までに電子入札システムサーバーに記録されない場合は，無効となる</w:t>
      </w:r>
      <w:r w:rsidR="00E33063" w:rsidRPr="004E2811">
        <w:rPr>
          <w:rFonts w:cs="ＭＳ ゴシック" w:hint="eastAsia"/>
          <w:color w:val="auto"/>
          <w:sz w:val="21"/>
          <w:szCs w:val="21"/>
        </w:rPr>
        <w:t>。</w:t>
      </w:r>
    </w:p>
    <w:p w:rsidR="00E33063" w:rsidRPr="004E2811" w:rsidRDefault="00E33063">
      <w:pPr>
        <w:overflowPunct/>
        <w:ind w:left="420" w:hanging="208"/>
        <w:rPr>
          <w:rFonts w:ascii="ＭＳ ゴシック"/>
          <w:color w:val="auto"/>
          <w:sz w:val="21"/>
          <w:szCs w:val="21"/>
        </w:rPr>
      </w:pPr>
    </w:p>
    <w:p w:rsidR="00E33063" w:rsidRPr="004E2811" w:rsidRDefault="00E33063" w:rsidP="000456EE">
      <w:pPr>
        <w:pStyle w:val="2"/>
        <w:ind w:leftChars="100" w:left="240"/>
        <w:rPr>
          <w:rFonts w:cs="Times New Roman"/>
          <w:color w:val="auto"/>
          <w:sz w:val="21"/>
          <w:szCs w:val="21"/>
        </w:rPr>
      </w:pPr>
      <w:bookmarkStart w:id="54" w:name="_Toc268088004"/>
      <w:bookmarkStart w:id="55" w:name="_Toc320606153"/>
      <w:r w:rsidRPr="004E2811">
        <w:rPr>
          <w:rFonts w:cs="ＭＳ ゴシック" w:hint="eastAsia"/>
          <w:color w:val="auto"/>
        </w:rPr>
        <w:t>５－６　ウィルス感染ファイルの取扱い</w:t>
      </w:r>
      <w:bookmarkEnd w:id="54"/>
      <w:bookmarkEnd w:id="55"/>
    </w:p>
    <w:p w:rsidR="00E33063" w:rsidRPr="004E2811" w:rsidRDefault="00E33063" w:rsidP="000456EE">
      <w:pPr>
        <w:overflowPunct/>
        <w:ind w:leftChars="201" w:left="482"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入札参加者から提出された電子ファイルへのウィルス感染が判明した場合には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直ちに当該電子ファイルの参照等を中止するとともに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直ちに本市よりウィルスに感染している旨を当該入札参加者に電話等で連絡し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再提出について協議を行うものとする。</w:t>
      </w:r>
    </w:p>
    <w:p w:rsidR="00E33063" w:rsidRPr="004E2811" w:rsidRDefault="00E33063">
      <w:pPr>
        <w:overflowPunct/>
        <w:ind w:firstLine="224"/>
        <w:rPr>
          <w:rFonts w:ascii="ＭＳ ゴシック"/>
          <w:color w:val="auto"/>
          <w:sz w:val="21"/>
          <w:szCs w:val="21"/>
        </w:rPr>
      </w:pPr>
    </w:p>
    <w:p w:rsidR="00E33063" w:rsidRPr="004E2811" w:rsidRDefault="00E33063" w:rsidP="000456EE">
      <w:pPr>
        <w:pStyle w:val="1"/>
        <w:rPr>
          <w:rFonts w:cs="Times New Roman"/>
          <w:color w:val="auto"/>
          <w:sz w:val="21"/>
          <w:szCs w:val="21"/>
        </w:rPr>
      </w:pPr>
      <w:bookmarkStart w:id="56" w:name="_Toc268088005"/>
      <w:bookmarkStart w:id="57" w:name="_Toc320606154"/>
      <w:r w:rsidRPr="004E2811">
        <w:rPr>
          <w:rFonts w:cs="ＭＳ ゴシック" w:hint="eastAsia"/>
          <w:color w:val="auto"/>
        </w:rPr>
        <w:t>６．入札書及び工事費内訳書</w:t>
      </w:r>
      <w:r w:rsidR="00940F9D" w:rsidRPr="004E2811">
        <w:rPr>
          <w:rFonts w:cs="ＭＳ ゴシック" w:hint="eastAsia"/>
          <w:color w:val="auto"/>
        </w:rPr>
        <w:t>等</w:t>
      </w:r>
      <w:r w:rsidRPr="004E2811">
        <w:rPr>
          <w:rFonts w:cs="ＭＳ ゴシック" w:hint="eastAsia"/>
          <w:color w:val="auto"/>
        </w:rPr>
        <w:t>の取扱い</w:t>
      </w:r>
      <w:bookmarkEnd w:id="56"/>
      <w:bookmarkEnd w:id="57"/>
    </w:p>
    <w:p w:rsidR="00E33063" w:rsidRPr="004E2811" w:rsidRDefault="00E33063" w:rsidP="000456EE">
      <w:pPr>
        <w:pStyle w:val="2"/>
        <w:ind w:leftChars="100" w:left="240"/>
        <w:rPr>
          <w:rFonts w:cs="Times New Roman"/>
          <w:color w:val="auto"/>
          <w:sz w:val="21"/>
          <w:szCs w:val="21"/>
        </w:rPr>
      </w:pPr>
      <w:bookmarkStart w:id="58" w:name="_Toc268088006"/>
      <w:bookmarkStart w:id="59" w:name="_Toc320606155"/>
      <w:r w:rsidRPr="004E2811">
        <w:rPr>
          <w:rFonts w:cs="ＭＳ ゴシック" w:hint="eastAsia"/>
          <w:color w:val="auto"/>
        </w:rPr>
        <w:t>６－１　入札書及び工事費内訳書の受付</w:t>
      </w:r>
      <w:bookmarkEnd w:id="58"/>
      <w:bookmarkEnd w:id="59"/>
    </w:p>
    <w:p w:rsidR="00E33063" w:rsidRPr="004E2811" w:rsidRDefault="00E33063" w:rsidP="000456EE">
      <w:pPr>
        <w:overflowPunct/>
        <w:ind w:leftChars="201" w:left="482" w:firstLineChars="106" w:firstLine="223"/>
        <w:rPr>
          <w:rFonts w:ascii="ＭＳ ゴシック"/>
          <w:color w:val="auto"/>
          <w:sz w:val="21"/>
          <w:szCs w:val="21"/>
        </w:rPr>
      </w:pPr>
      <w:r w:rsidRPr="004E2811">
        <w:rPr>
          <w:rFonts w:ascii="ＭＳ ゴシック" w:hAnsi="Century" w:cs="ＭＳ ゴシック" w:hint="eastAsia"/>
          <w:color w:val="auto"/>
          <w:sz w:val="21"/>
          <w:szCs w:val="21"/>
        </w:rPr>
        <w:t>入札書は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電子入札システムにより入札金額が入力され</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システム上に記録が行われたものを有効なものとして取り扱うものとする。</w:t>
      </w:r>
    </w:p>
    <w:p w:rsidR="00E33063" w:rsidRPr="004E2811" w:rsidRDefault="00E33063" w:rsidP="000456EE">
      <w:pPr>
        <w:overflowPunct/>
        <w:ind w:leftChars="201" w:left="482" w:firstLineChars="106" w:firstLine="223"/>
        <w:rPr>
          <w:rFonts w:ascii="ＭＳ ゴシック"/>
          <w:color w:val="auto"/>
          <w:sz w:val="21"/>
          <w:szCs w:val="21"/>
        </w:rPr>
      </w:pPr>
      <w:r w:rsidRPr="004E2811">
        <w:rPr>
          <w:rFonts w:ascii="ＭＳ ゴシック" w:hAnsi="Century" w:cs="ＭＳ ゴシック" w:hint="eastAsia"/>
          <w:color w:val="auto"/>
          <w:sz w:val="21"/>
          <w:szCs w:val="21"/>
        </w:rPr>
        <w:t>なお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2"/>
          <w:szCs w:val="22"/>
        </w:rPr>
        <w:t>工事費内訳書</w:t>
      </w:r>
      <w:r w:rsidRPr="004E2811">
        <w:rPr>
          <w:rFonts w:ascii="ＭＳ ゴシック" w:hAnsi="Century" w:cs="ＭＳ ゴシック" w:hint="eastAsia"/>
          <w:color w:val="auto"/>
          <w:sz w:val="21"/>
          <w:szCs w:val="21"/>
        </w:rPr>
        <w:t>が必要な場合には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併せて工事費内訳書が添付されたものを有効な入札書として取</w:t>
      </w:r>
      <w:r w:rsidR="002E3895" w:rsidRPr="004E2811">
        <w:rPr>
          <w:rFonts w:ascii="ＭＳ ゴシック" w:hAnsi="Century" w:cs="ＭＳ ゴシック" w:hint="eastAsia"/>
          <w:color w:val="auto"/>
          <w:sz w:val="21"/>
          <w:szCs w:val="21"/>
        </w:rPr>
        <w:t>り</w:t>
      </w:r>
      <w:r w:rsidRPr="004E2811">
        <w:rPr>
          <w:rFonts w:ascii="ＭＳ ゴシック" w:hAnsi="Century" w:cs="ＭＳ ゴシック" w:hint="eastAsia"/>
          <w:color w:val="auto"/>
          <w:sz w:val="21"/>
          <w:szCs w:val="21"/>
        </w:rPr>
        <w:t>扱うものとする。</w:t>
      </w:r>
    </w:p>
    <w:p w:rsidR="00E33063" w:rsidRPr="004E2811" w:rsidRDefault="00E33063">
      <w:pPr>
        <w:overflowPunct/>
        <w:ind w:left="210" w:firstLine="14"/>
        <w:rPr>
          <w:rFonts w:ascii="ＭＳ ゴシック"/>
          <w:color w:val="auto"/>
          <w:sz w:val="21"/>
          <w:szCs w:val="21"/>
        </w:rPr>
      </w:pPr>
    </w:p>
    <w:p w:rsidR="00E33063" w:rsidRPr="004E2811" w:rsidRDefault="00E33063" w:rsidP="000456EE">
      <w:pPr>
        <w:pStyle w:val="2"/>
        <w:rPr>
          <w:rFonts w:cs="Times New Roman"/>
          <w:color w:val="auto"/>
          <w:sz w:val="21"/>
          <w:szCs w:val="21"/>
        </w:rPr>
      </w:pPr>
      <w:r w:rsidRPr="004E2811">
        <w:rPr>
          <w:rFonts w:cs="ＭＳ ゴシック" w:hint="eastAsia"/>
          <w:color w:val="auto"/>
        </w:rPr>
        <w:t xml:space="preserve">　</w:t>
      </w:r>
      <w:bookmarkStart w:id="60" w:name="_Toc268088007"/>
      <w:bookmarkStart w:id="61" w:name="_Toc320606156"/>
      <w:r w:rsidRPr="004E2811">
        <w:rPr>
          <w:rFonts w:cs="ＭＳ ゴシック" w:hint="eastAsia"/>
          <w:color w:val="auto"/>
        </w:rPr>
        <w:t>６－２　工事費内訳書の提出方法</w:t>
      </w:r>
      <w:bookmarkEnd w:id="60"/>
      <w:bookmarkEnd w:id="61"/>
    </w:p>
    <w:p w:rsidR="00E33063" w:rsidRPr="004E2811" w:rsidRDefault="00E33063">
      <w:pPr>
        <w:overflowPunct/>
        <w:rPr>
          <w:rFonts w:ascii="ＭＳ ゴシック"/>
          <w:color w:val="auto"/>
          <w:sz w:val="21"/>
          <w:szCs w:val="21"/>
        </w:rPr>
      </w:pPr>
      <w:r w:rsidRPr="004E2811">
        <w:rPr>
          <w:rFonts w:ascii="ＭＳ ゴシック" w:hAnsi="Century" w:cs="ＭＳ ゴシック" w:hint="eastAsia"/>
          <w:color w:val="auto"/>
          <w:sz w:val="21"/>
          <w:szCs w:val="21"/>
        </w:rPr>
        <w:t xml:space="preserve">　　　　（１）電子入札システム　</w:t>
      </w:r>
    </w:p>
    <w:p w:rsidR="00E33063" w:rsidRPr="004E2811" w:rsidRDefault="000456EE" w:rsidP="000456EE">
      <w:pPr>
        <w:overflowPunct/>
        <w:ind w:leftChars="504" w:left="1210"/>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00E33063" w:rsidRPr="004E2811">
        <w:rPr>
          <w:rFonts w:ascii="ＭＳ ゴシック" w:hAnsi="Century" w:cs="ＭＳ ゴシック" w:hint="eastAsia"/>
          <w:color w:val="auto"/>
          <w:sz w:val="21"/>
          <w:szCs w:val="21"/>
        </w:rPr>
        <w:t>入札書に添付する工事費内訳書は</w:t>
      </w:r>
      <w:r w:rsidR="007B5AFE" w:rsidRPr="004E2811">
        <w:rPr>
          <w:rFonts w:ascii="ＭＳ ゴシック" w:hAnsi="Century" w:cs="ＭＳ ゴシック" w:hint="eastAsia"/>
          <w:color w:val="auto"/>
          <w:sz w:val="21"/>
          <w:szCs w:val="21"/>
        </w:rPr>
        <w:t>，</w:t>
      </w:r>
      <w:r w:rsidR="00E33063" w:rsidRPr="004E2811">
        <w:rPr>
          <w:rFonts w:ascii="ＭＳ ゴシック" w:hAnsi="Century" w:cs="ＭＳ ゴシック" w:hint="eastAsia"/>
          <w:color w:val="auto"/>
          <w:sz w:val="21"/>
          <w:szCs w:val="21"/>
        </w:rPr>
        <w:t>原則として電子入札システムによる電子ファイルとして提出するものとし</w:t>
      </w:r>
      <w:r w:rsidR="007B5AFE" w:rsidRPr="004E2811">
        <w:rPr>
          <w:rFonts w:ascii="ＭＳ ゴシック" w:hAnsi="Century" w:cs="ＭＳ ゴシック" w:hint="eastAsia"/>
          <w:color w:val="auto"/>
          <w:sz w:val="21"/>
          <w:szCs w:val="21"/>
        </w:rPr>
        <w:t>，</w:t>
      </w:r>
      <w:r w:rsidR="00E33063" w:rsidRPr="004E2811">
        <w:rPr>
          <w:rFonts w:ascii="ＭＳ ゴシック" w:hAnsi="Century" w:cs="ＭＳ ゴシック" w:hint="eastAsia"/>
          <w:color w:val="auto"/>
          <w:sz w:val="21"/>
          <w:szCs w:val="21"/>
        </w:rPr>
        <w:t>この場合の工事費内訳書の作成については</w:t>
      </w:r>
      <w:r w:rsidR="007B5AFE" w:rsidRPr="004E2811">
        <w:rPr>
          <w:rFonts w:ascii="ＭＳ ゴシック" w:hAnsi="Century" w:cs="ＭＳ ゴシック" w:hint="eastAsia"/>
          <w:color w:val="auto"/>
          <w:sz w:val="21"/>
          <w:szCs w:val="21"/>
        </w:rPr>
        <w:t>，</w:t>
      </w:r>
      <w:r w:rsidR="00E33063" w:rsidRPr="004E2811">
        <w:rPr>
          <w:rFonts w:ascii="ＭＳ ゴシック" w:hAnsi="Century" w:cs="ＭＳ ゴシック" w:hint="eastAsia"/>
          <w:color w:val="auto"/>
          <w:sz w:val="21"/>
          <w:szCs w:val="21"/>
        </w:rPr>
        <w:t>５－３</w:t>
      </w:r>
      <w:r w:rsidR="00790127" w:rsidRPr="004E2811">
        <w:rPr>
          <w:rFonts w:ascii="ＭＳ ゴシック" w:hAnsi="Century" w:cs="ＭＳ ゴシック" w:hint="eastAsia"/>
          <w:color w:val="auto"/>
          <w:sz w:val="21"/>
          <w:szCs w:val="21"/>
        </w:rPr>
        <w:t>（１）</w:t>
      </w:r>
      <w:r w:rsidR="00E33063" w:rsidRPr="004E2811">
        <w:rPr>
          <w:rFonts w:ascii="ＭＳ ゴシック" w:hAnsi="Century" w:cs="ＭＳ ゴシック" w:hint="eastAsia"/>
          <w:color w:val="auto"/>
          <w:sz w:val="21"/>
          <w:szCs w:val="21"/>
        </w:rPr>
        <w:t>の規定に基づくものとする。</w:t>
      </w:r>
      <w:r w:rsidR="00E33063" w:rsidRPr="004E2811">
        <w:rPr>
          <w:rFonts w:ascii="ＭＳ ゴシック" w:hAnsi="ＭＳ ゴシック" w:cs="ＭＳ ゴシック"/>
          <w:color w:val="auto"/>
          <w:sz w:val="21"/>
          <w:szCs w:val="21"/>
        </w:rPr>
        <w:t xml:space="preserve">       </w:t>
      </w:r>
    </w:p>
    <w:p w:rsidR="00E33063" w:rsidRPr="004E2811" w:rsidRDefault="00E33063">
      <w:pPr>
        <w:overflowPunct/>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（２）紙媒体で求める場合</w:t>
      </w:r>
    </w:p>
    <w:p w:rsidR="00E33063" w:rsidRPr="004E2811" w:rsidRDefault="00E33063" w:rsidP="007B5AFE">
      <w:pPr>
        <w:overflowPunct/>
        <w:ind w:leftChars="504" w:left="1210"/>
        <w:rPr>
          <w:rFonts w:ascii="ＭＳ ゴシック"/>
          <w:color w:val="auto"/>
          <w:sz w:val="21"/>
          <w:szCs w:val="21"/>
        </w:rPr>
      </w:pPr>
      <w:r w:rsidRPr="004E2811">
        <w:rPr>
          <w:rFonts w:ascii="ＭＳ ゴシック" w:hAnsi="Century" w:cs="ＭＳ ゴシック" w:hint="eastAsia"/>
          <w:color w:val="auto"/>
          <w:sz w:val="21"/>
          <w:szCs w:val="21"/>
        </w:rPr>
        <w:t xml:space="preserve">　紙媒体で提出を求める場合は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提出方法を含めその旨を</w:t>
      </w:r>
      <w:r w:rsidR="007B5AFE" w:rsidRPr="004E2811">
        <w:rPr>
          <w:rFonts w:ascii="ＭＳ ゴシック" w:hAnsi="Century" w:cs="ＭＳ ゴシック" w:hint="eastAsia"/>
          <w:color w:val="auto"/>
          <w:sz w:val="21"/>
          <w:szCs w:val="21"/>
        </w:rPr>
        <w:t>入札説明書，電子入札注意事項</w:t>
      </w:r>
      <w:r w:rsidRPr="004E2811">
        <w:rPr>
          <w:rFonts w:ascii="ＭＳ ゴシック" w:hAnsi="Century" w:cs="ＭＳ ゴシック" w:hint="eastAsia"/>
          <w:color w:val="auto"/>
          <w:sz w:val="21"/>
          <w:szCs w:val="21"/>
        </w:rPr>
        <w:t>等に明記するものとする。</w:t>
      </w:r>
    </w:p>
    <w:p w:rsidR="00E33063" w:rsidRPr="004E2811" w:rsidRDefault="00E33063" w:rsidP="007B5AFE">
      <w:pPr>
        <w:overflowPunct/>
        <w:rPr>
          <w:rFonts w:ascii="ＭＳ ゴシック"/>
          <w:color w:val="auto"/>
          <w:sz w:val="21"/>
          <w:szCs w:val="21"/>
        </w:rPr>
      </w:pPr>
      <w:r w:rsidRPr="004E2811">
        <w:rPr>
          <w:color w:val="auto"/>
          <w:sz w:val="21"/>
          <w:szCs w:val="21"/>
        </w:rPr>
        <w:t xml:space="preserve">        </w:t>
      </w:r>
    </w:p>
    <w:p w:rsidR="00E33063" w:rsidRPr="004E2811" w:rsidRDefault="00E33063" w:rsidP="000456EE">
      <w:pPr>
        <w:pStyle w:val="2"/>
        <w:ind w:leftChars="100" w:left="240"/>
        <w:rPr>
          <w:rFonts w:cs="Times New Roman"/>
          <w:color w:val="auto"/>
          <w:sz w:val="21"/>
          <w:szCs w:val="21"/>
        </w:rPr>
      </w:pPr>
      <w:bookmarkStart w:id="62" w:name="_Toc268088008"/>
      <w:bookmarkStart w:id="63" w:name="_Toc320606157"/>
      <w:r w:rsidRPr="004E2811">
        <w:rPr>
          <w:rFonts w:cs="ＭＳ ゴシック" w:hint="eastAsia"/>
          <w:color w:val="auto"/>
        </w:rPr>
        <w:t>６－３　入札書提出時の留意点</w:t>
      </w:r>
      <w:bookmarkEnd w:id="62"/>
      <w:bookmarkEnd w:id="63"/>
    </w:p>
    <w:p w:rsidR="00E33063" w:rsidRPr="004E2811" w:rsidRDefault="00E33063" w:rsidP="000456EE">
      <w:pPr>
        <w:overflowPunct/>
        <w:ind w:firstLineChars="300" w:firstLine="630"/>
        <w:rPr>
          <w:rFonts w:ascii="ＭＳ ゴシック"/>
          <w:color w:val="auto"/>
          <w:sz w:val="21"/>
          <w:szCs w:val="21"/>
        </w:rPr>
      </w:pPr>
      <w:r w:rsidRPr="004E2811">
        <w:rPr>
          <w:rFonts w:ascii="ＭＳ ゴシック" w:hAnsi="Century" w:cs="ＭＳ ゴシック" w:hint="eastAsia"/>
          <w:color w:val="auto"/>
          <w:sz w:val="21"/>
          <w:szCs w:val="21"/>
        </w:rPr>
        <w:t>入札参加者は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次の事項に留意して適正な入札書等の提出</w:t>
      </w:r>
      <w:r w:rsidR="00622881" w:rsidRPr="004E2811">
        <w:rPr>
          <w:rFonts w:ascii="ＭＳ ゴシック" w:hAnsi="Century" w:cs="ＭＳ ゴシック" w:hint="eastAsia"/>
          <w:color w:val="auto"/>
          <w:sz w:val="21"/>
          <w:szCs w:val="21"/>
        </w:rPr>
        <w:t>を行わなければならない</w:t>
      </w:r>
      <w:r w:rsidRPr="004E2811">
        <w:rPr>
          <w:rFonts w:ascii="ＭＳ ゴシック" w:hAnsi="Century" w:cs="ＭＳ ゴシック" w:hint="eastAsia"/>
          <w:color w:val="auto"/>
          <w:sz w:val="21"/>
          <w:szCs w:val="21"/>
        </w:rPr>
        <w:t>。</w:t>
      </w:r>
    </w:p>
    <w:p w:rsidR="00E33063" w:rsidRPr="004E2811" w:rsidRDefault="00E33063" w:rsidP="007B5AFE">
      <w:pPr>
        <w:numPr>
          <w:ilvl w:val="0"/>
          <w:numId w:val="12"/>
        </w:numPr>
        <w:overflowPunct/>
        <w:rPr>
          <w:rFonts w:ascii="ＭＳ ゴシック"/>
          <w:color w:val="auto"/>
          <w:sz w:val="21"/>
          <w:szCs w:val="21"/>
        </w:rPr>
      </w:pPr>
      <w:r w:rsidRPr="004E2811">
        <w:rPr>
          <w:rFonts w:ascii="ＭＳ ゴシック" w:hAnsi="Century" w:cs="ＭＳ ゴシック" w:hint="eastAsia"/>
          <w:color w:val="auto"/>
          <w:sz w:val="21"/>
          <w:szCs w:val="21"/>
        </w:rPr>
        <w:t>入札書</w:t>
      </w:r>
      <w:r w:rsidR="0072037B" w:rsidRPr="004E2811">
        <w:rPr>
          <w:rFonts w:ascii="ＭＳ ゴシック" w:hAnsi="Century" w:cs="ＭＳ ゴシック" w:hint="eastAsia"/>
          <w:color w:val="auto"/>
          <w:sz w:val="21"/>
          <w:szCs w:val="21"/>
        </w:rPr>
        <w:t>の</w:t>
      </w:r>
      <w:r w:rsidRPr="004E2811">
        <w:rPr>
          <w:rFonts w:ascii="ＭＳ ゴシック" w:hAnsi="Century" w:cs="ＭＳ ゴシック" w:hint="eastAsia"/>
          <w:color w:val="auto"/>
          <w:sz w:val="21"/>
          <w:szCs w:val="21"/>
        </w:rPr>
        <w:t>入力は正確に行い</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入札書提出内容確認画面において入力内容の確認を行</w:t>
      </w:r>
      <w:r w:rsidR="007B5AFE" w:rsidRPr="004E2811">
        <w:rPr>
          <w:rFonts w:ascii="ＭＳ ゴシック" w:hAnsi="Century" w:cs="ＭＳ ゴシック" w:hint="eastAsia"/>
          <w:color w:val="auto"/>
          <w:sz w:val="21"/>
          <w:szCs w:val="21"/>
        </w:rPr>
        <w:t>い印刷をしたうえで</w:t>
      </w:r>
      <w:r w:rsidRPr="004E2811">
        <w:rPr>
          <w:rFonts w:ascii="ＭＳ ゴシック" w:hAnsi="Century" w:cs="ＭＳ ゴシック" w:hint="eastAsia"/>
          <w:color w:val="auto"/>
          <w:sz w:val="21"/>
          <w:szCs w:val="21"/>
        </w:rPr>
        <w:t>入札書を提出すること。</w:t>
      </w:r>
    </w:p>
    <w:p w:rsidR="00E33063" w:rsidRPr="004E2811" w:rsidRDefault="00E33063" w:rsidP="000456EE">
      <w:pPr>
        <w:numPr>
          <w:ilvl w:val="0"/>
          <w:numId w:val="12"/>
        </w:numPr>
        <w:overflowPunct/>
        <w:rPr>
          <w:rFonts w:ascii="ＭＳ ゴシック"/>
          <w:color w:val="auto"/>
          <w:sz w:val="21"/>
          <w:szCs w:val="21"/>
        </w:rPr>
      </w:pPr>
      <w:r w:rsidRPr="004E2811">
        <w:rPr>
          <w:rFonts w:ascii="ＭＳ ゴシック" w:hAnsi="Century" w:cs="ＭＳ ゴシック" w:hint="eastAsia"/>
          <w:color w:val="auto"/>
          <w:sz w:val="21"/>
          <w:szCs w:val="21"/>
        </w:rPr>
        <w:t>入札書受付締切予定日時までに電子入札システムサーバーに記録されるよう</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余裕をもって処理を行うこと。</w:t>
      </w:r>
    </w:p>
    <w:p w:rsidR="00E33063" w:rsidRPr="004E2811" w:rsidRDefault="00E33063" w:rsidP="000456EE">
      <w:pPr>
        <w:numPr>
          <w:ilvl w:val="0"/>
          <w:numId w:val="12"/>
        </w:numPr>
        <w:overflowPunct/>
        <w:rPr>
          <w:rFonts w:ascii="ＭＳ ゴシック"/>
          <w:color w:val="auto"/>
          <w:sz w:val="21"/>
          <w:szCs w:val="21"/>
        </w:rPr>
      </w:pPr>
      <w:r w:rsidRPr="004E2811">
        <w:rPr>
          <w:rFonts w:ascii="ＭＳ ゴシック" w:hAnsi="Century" w:cs="ＭＳ ゴシック" w:hint="eastAsia"/>
          <w:color w:val="auto"/>
          <w:sz w:val="21"/>
          <w:szCs w:val="21"/>
        </w:rPr>
        <w:t>入札書が正常に送信されたことを</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受信確認通知により確認し印刷すること。</w:t>
      </w:r>
    </w:p>
    <w:p w:rsidR="00622881" w:rsidRPr="004E2811" w:rsidRDefault="00622881" w:rsidP="000456EE">
      <w:pPr>
        <w:numPr>
          <w:ilvl w:val="0"/>
          <w:numId w:val="12"/>
        </w:numPr>
        <w:overflowPunct/>
        <w:rPr>
          <w:rFonts w:ascii="ＭＳ ゴシック"/>
          <w:color w:val="auto"/>
          <w:sz w:val="21"/>
          <w:szCs w:val="21"/>
        </w:rPr>
      </w:pPr>
      <w:r w:rsidRPr="004E2811">
        <w:rPr>
          <w:rFonts w:ascii="ＭＳ ゴシック" w:hAnsi="Century" w:cs="ＭＳ ゴシック" w:hint="eastAsia"/>
          <w:color w:val="auto"/>
          <w:sz w:val="21"/>
          <w:szCs w:val="21"/>
        </w:rPr>
        <w:lastRenderedPageBreak/>
        <w:t>添付ファイルについては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必ずウイルスチェックを行うこと。</w:t>
      </w:r>
    </w:p>
    <w:p w:rsidR="004C6871" w:rsidRPr="004E2811" w:rsidRDefault="004C6871" w:rsidP="004C6871">
      <w:pPr>
        <w:overflowPunct/>
        <w:ind w:left="720"/>
        <w:rPr>
          <w:rFonts w:ascii="ＭＳ ゴシック"/>
          <w:color w:val="auto"/>
          <w:sz w:val="21"/>
          <w:szCs w:val="21"/>
        </w:rPr>
      </w:pPr>
    </w:p>
    <w:p w:rsidR="00E33063" w:rsidRPr="004E2811" w:rsidRDefault="00E33063" w:rsidP="000456EE">
      <w:pPr>
        <w:pStyle w:val="2"/>
        <w:ind w:leftChars="100" w:left="240"/>
        <w:rPr>
          <w:rFonts w:cs="Times New Roman"/>
          <w:color w:val="auto"/>
          <w:sz w:val="21"/>
          <w:szCs w:val="21"/>
        </w:rPr>
      </w:pPr>
      <w:bookmarkStart w:id="64" w:name="_Toc268088009"/>
      <w:bookmarkStart w:id="65" w:name="_Toc320606158"/>
      <w:r w:rsidRPr="004E2811">
        <w:rPr>
          <w:rFonts w:cs="ＭＳ ゴシック" w:hint="eastAsia"/>
          <w:color w:val="auto"/>
        </w:rPr>
        <w:t>６－４　入札書提出後の辞退等</w:t>
      </w:r>
      <w:bookmarkEnd w:id="64"/>
      <w:bookmarkEnd w:id="65"/>
    </w:p>
    <w:p w:rsidR="00357B43" w:rsidRPr="004E2811" w:rsidRDefault="00357B43" w:rsidP="00C8611F">
      <w:pPr>
        <w:ind w:leftChars="200" w:left="894" w:hangingChars="197" w:hanging="414"/>
        <w:rPr>
          <w:rFonts w:ascii="ＭＳ ゴシック" w:cs="ＭＳ ゴシック"/>
          <w:color w:val="auto"/>
          <w:sz w:val="21"/>
          <w:szCs w:val="21"/>
        </w:rPr>
      </w:pPr>
      <w:r w:rsidRPr="004E2811">
        <w:rPr>
          <w:rFonts w:ascii="ＭＳ ゴシック" w:hAnsi="ＭＳ ゴシック" w:cs="ＭＳ ゴシック" w:hint="eastAsia"/>
          <w:color w:val="auto"/>
          <w:sz w:val="21"/>
          <w:szCs w:val="21"/>
        </w:rPr>
        <w:t>（１）</w:t>
      </w:r>
      <w:r w:rsidRPr="004E2811">
        <w:rPr>
          <w:rFonts w:ascii="ＭＳ ゴシック" w:cs="ＭＳ ゴシック" w:hint="eastAsia"/>
          <w:color w:val="auto"/>
          <w:sz w:val="21"/>
          <w:szCs w:val="21"/>
        </w:rPr>
        <w:t>提出された入札書及び工事費内訳書は</w:t>
      </w:r>
      <w:r w:rsidR="007B5AFE" w:rsidRPr="004E2811">
        <w:rPr>
          <w:rFonts w:ascii="ＭＳ ゴシック" w:cs="ＭＳ ゴシック" w:hint="eastAsia"/>
          <w:color w:val="auto"/>
          <w:sz w:val="21"/>
          <w:szCs w:val="21"/>
        </w:rPr>
        <w:t>，</w:t>
      </w:r>
      <w:r w:rsidRPr="004E2811">
        <w:rPr>
          <w:rFonts w:ascii="ＭＳ ゴシック" w:cs="ＭＳ ゴシック" w:hint="eastAsia"/>
          <w:color w:val="auto"/>
          <w:sz w:val="21"/>
          <w:szCs w:val="21"/>
        </w:rPr>
        <w:t>書換え</w:t>
      </w:r>
      <w:r w:rsidR="007B5AFE" w:rsidRPr="004E2811">
        <w:rPr>
          <w:rFonts w:ascii="ＭＳ ゴシック" w:cs="ＭＳ ゴシック" w:hint="eastAsia"/>
          <w:color w:val="auto"/>
          <w:sz w:val="21"/>
          <w:szCs w:val="21"/>
        </w:rPr>
        <w:t>，</w:t>
      </w:r>
      <w:r w:rsidRPr="004E2811">
        <w:rPr>
          <w:rFonts w:ascii="ＭＳ ゴシック" w:cs="ＭＳ ゴシック" w:hint="eastAsia"/>
          <w:color w:val="auto"/>
          <w:sz w:val="21"/>
          <w:szCs w:val="21"/>
        </w:rPr>
        <w:t>引き換え又は撤回することができない。</w:t>
      </w:r>
    </w:p>
    <w:p w:rsidR="000E02D2" w:rsidRPr="004E2811" w:rsidRDefault="00357B43" w:rsidP="00C8611F">
      <w:pPr>
        <w:overflowPunct/>
        <w:ind w:leftChars="201" w:left="902" w:hangingChars="200" w:hanging="420"/>
        <w:rPr>
          <w:rFonts w:ascii="ＭＳ ゴシック" w:hAnsi="Century" w:cs="ＭＳ ゴシック"/>
          <w:color w:val="auto"/>
          <w:sz w:val="21"/>
          <w:szCs w:val="21"/>
        </w:rPr>
      </w:pPr>
      <w:r w:rsidRPr="004E2811">
        <w:rPr>
          <w:rFonts w:ascii="ＭＳ ゴシック" w:cs="ＭＳ ゴシック" w:hint="eastAsia"/>
          <w:color w:val="auto"/>
          <w:sz w:val="21"/>
          <w:szCs w:val="21"/>
        </w:rPr>
        <w:t>（２）</w:t>
      </w:r>
      <w:r w:rsidR="00302780" w:rsidRPr="004E2811">
        <w:rPr>
          <w:rFonts w:ascii="ＭＳ ゴシック" w:cs="ＭＳ ゴシック" w:hint="eastAsia"/>
          <w:color w:val="auto"/>
          <w:sz w:val="21"/>
          <w:szCs w:val="21"/>
        </w:rPr>
        <w:t>入札参加者が入札書を提出した後に，配置予定技術者が配置できなくなるなど，やむを得ない事由が生じた場合は，開札日時までに当該事由の詳細を記した入札辞退届を発注者に持参により提出するものとする。この場合において，発注者が当該入札辞退届を受理した場合は，当該入札参加者が行った入札は無効とする。なお，当該入札辞退届を提出した後の取消又は撤回は認めない。</w:t>
      </w:r>
    </w:p>
    <w:p w:rsidR="000E02D2" w:rsidRPr="004E2811" w:rsidRDefault="000E02D2" w:rsidP="000E02D2">
      <w:pPr>
        <w:overflowPunct/>
        <w:ind w:leftChars="201" w:left="482"/>
        <w:rPr>
          <w:rFonts w:ascii="ＭＳ ゴシック"/>
          <w:color w:val="auto"/>
          <w:sz w:val="21"/>
          <w:szCs w:val="21"/>
        </w:rPr>
      </w:pPr>
    </w:p>
    <w:p w:rsidR="000E02D2" w:rsidRPr="004E2811" w:rsidRDefault="000E02D2" w:rsidP="000E02D2">
      <w:pPr>
        <w:pStyle w:val="2"/>
        <w:ind w:leftChars="100" w:left="240"/>
        <w:rPr>
          <w:rFonts w:cs="ＭＳ ゴシック"/>
          <w:color w:val="auto"/>
        </w:rPr>
      </w:pPr>
      <w:bookmarkStart w:id="66" w:name="_６－５_総合評価方式による場合の技術提案書の提出方法"/>
      <w:bookmarkStart w:id="67" w:name="_Toc268088010"/>
      <w:bookmarkStart w:id="68" w:name="_Toc320606159"/>
      <w:bookmarkEnd w:id="66"/>
      <w:r w:rsidRPr="004E2811">
        <w:rPr>
          <w:rFonts w:cs="ＭＳ ゴシック" w:hint="eastAsia"/>
          <w:color w:val="auto"/>
        </w:rPr>
        <w:t>６－５　総合評価方式による場合の技術提案書の提出方法</w:t>
      </w:r>
      <w:bookmarkEnd w:id="67"/>
      <w:bookmarkEnd w:id="68"/>
    </w:p>
    <w:p w:rsidR="000E02D2" w:rsidRPr="004E2811" w:rsidRDefault="000E02D2" w:rsidP="00170E36">
      <w:pPr>
        <w:ind w:left="480" w:hangingChars="200" w:hanging="480"/>
        <w:rPr>
          <w:color w:val="auto"/>
        </w:rPr>
      </w:pPr>
      <w:r w:rsidRPr="004E2811">
        <w:rPr>
          <w:rFonts w:hint="eastAsia"/>
          <w:color w:val="auto"/>
        </w:rPr>
        <w:t xml:space="preserve">　　　</w:t>
      </w:r>
      <w:r w:rsidR="00170E36" w:rsidRPr="004E2811">
        <w:rPr>
          <w:rFonts w:hint="eastAsia"/>
          <w:color w:val="auto"/>
          <w:sz w:val="21"/>
          <w:szCs w:val="21"/>
        </w:rPr>
        <w:t>技術提案書</w:t>
      </w:r>
      <w:r w:rsidR="007B5AFE" w:rsidRPr="004E2811">
        <w:rPr>
          <w:rFonts w:hint="eastAsia"/>
          <w:color w:val="auto"/>
          <w:sz w:val="21"/>
          <w:szCs w:val="21"/>
        </w:rPr>
        <w:t>の提出方法は，入札説明書で定める</w:t>
      </w:r>
      <w:r w:rsidR="00170E36" w:rsidRPr="004E2811">
        <w:rPr>
          <w:rFonts w:ascii="ＭＳ ゴシック" w:hAnsi="Century" w:cs="ＭＳ ゴシック" w:hint="eastAsia"/>
          <w:color w:val="auto"/>
          <w:sz w:val="21"/>
          <w:szCs w:val="21"/>
        </w:rPr>
        <w:t>。</w:t>
      </w:r>
    </w:p>
    <w:p w:rsidR="000E02D2" w:rsidRPr="004E2811" w:rsidRDefault="000E02D2">
      <w:pPr>
        <w:overflowPunct/>
        <w:ind w:firstLine="224"/>
        <w:rPr>
          <w:rFonts w:ascii="ＭＳ ゴシック"/>
          <w:color w:val="auto"/>
          <w:sz w:val="21"/>
          <w:szCs w:val="21"/>
        </w:rPr>
      </w:pPr>
    </w:p>
    <w:p w:rsidR="00E33063" w:rsidRPr="004E2811" w:rsidRDefault="00E33063" w:rsidP="000456EE">
      <w:pPr>
        <w:pStyle w:val="1"/>
        <w:rPr>
          <w:rFonts w:cs="Times New Roman"/>
          <w:color w:val="auto"/>
          <w:sz w:val="21"/>
          <w:szCs w:val="21"/>
        </w:rPr>
      </w:pPr>
      <w:bookmarkStart w:id="69" w:name="_Toc268088011"/>
      <w:bookmarkStart w:id="70" w:name="_Toc320606160"/>
      <w:r w:rsidRPr="004E2811">
        <w:rPr>
          <w:rFonts w:cs="ＭＳ ゴシック" w:hint="eastAsia"/>
          <w:color w:val="auto"/>
        </w:rPr>
        <w:t>７．開札</w:t>
      </w:r>
      <w:bookmarkEnd w:id="69"/>
      <w:bookmarkEnd w:id="70"/>
    </w:p>
    <w:p w:rsidR="00E33063" w:rsidRPr="004E2811" w:rsidRDefault="00E33063" w:rsidP="000456EE">
      <w:pPr>
        <w:pStyle w:val="2"/>
        <w:ind w:leftChars="100" w:left="240"/>
        <w:rPr>
          <w:rFonts w:cs="Times New Roman"/>
          <w:color w:val="auto"/>
          <w:sz w:val="21"/>
          <w:szCs w:val="21"/>
        </w:rPr>
      </w:pPr>
      <w:bookmarkStart w:id="71" w:name="_Toc268088012"/>
      <w:bookmarkStart w:id="72" w:name="_Toc320606161"/>
      <w:r w:rsidRPr="004E2811">
        <w:rPr>
          <w:rFonts w:cs="ＭＳ ゴシック" w:hint="eastAsia"/>
          <w:color w:val="auto"/>
        </w:rPr>
        <w:t>７－１　開札方法</w:t>
      </w:r>
      <w:bookmarkEnd w:id="71"/>
      <w:bookmarkEnd w:id="72"/>
    </w:p>
    <w:p w:rsidR="00E33063" w:rsidRPr="004E2811" w:rsidRDefault="00E33063" w:rsidP="000456EE">
      <w:pPr>
        <w:overflowPunct/>
        <w:ind w:leftChars="201" w:left="482"/>
        <w:rPr>
          <w:rFonts w:ascii="ＭＳ ゴシック"/>
          <w:color w:val="auto"/>
          <w:sz w:val="21"/>
          <w:szCs w:val="21"/>
        </w:rPr>
      </w:pPr>
      <w:r w:rsidRPr="004E2811">
        <w:rPr>
          <w:rFonts w:ascii="ＭＳ ゴシック" w:hAnsi="ＭＳ ゴシック" w:cs="ＭＳ ゴシック"/>
          <w:color w:val="auto"/>
          <w:sz w:val="21"/>
          <w:szCs w:val="21"/>
        </w:rPr>
        <w:t xml:space="preserve">  </w:t>
      </w:r>
      <w:r w:rsidRPr="004E2811">
        <w:rPr>
          <w:rFonts w:ascii="ＭＳ ゴシック" w:hAnsi="Century" w:cs="ＭＳ ゴシック" w:hint="eastAsia"/>
          <w:color w:val="auto"/>
          <w:sz w:val="21"/>
          <w:szCs w:val="21"/>
        </w:rPr>
        <w:t>開札は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事前に設定した開札予定日時後に速やかに行うものとし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一括開札処理で行うものとする。ただし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紙入札方式の応札者がいる場合は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入札執行職員の開札宣言後</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紙媒体の入札書を開封してその内容を電子入札システム</w:t>
      </w:r>
      <w:r w:rsidR="000456EE" w:rsidRPr="004E2811">
        <w:rPr>
          <w:rFonts w:ascii="ＭＳ ゴシック" w:hAnsi="Century" w:cs="ＭＳ ゴシック" w:hint="eastAsia"/>
          <w:color w:val="auto"/>
          <w:sz w:val="21"/>
          <w:szCs w:val="21"/>
        </w:rPr>
        <w:t>に登録し</w:t>
      </w:r>
      <w:r w:rsidR="007B5AFE" w:rsidRPr="004E2811">
        <w:rPr>
          <w:rFonts w:ascii="ＭＳ ゴシック" w:hAnsi="Century" w:cs="ＭＳ ゴシック" w:hint="eastAsia"/>
          <w:color w:val="auto"/>
          <w:sz w:val="21"/>
          <w:szCs w:val="21"/>
        </w:rPr>
        <w:t>，</w:t>
      </w:r>
      <w:r w:rsidR="000456EE" w:rsidRPr="004E2811">
        <w:rPr>
          <w:rFonts w:ascii="ＭＳ ゴシック" w:hAnsi="Century" w:cs="ＭＳ ゴシック" w:hint="eastAsia"/>
          <w:color w:val="auto"/>
          <w:sz w:val="21"/>
          <w:szCs w:val="21"/>
        </w:rPr>
        <w:t>その後に電子入札書を一括して開札し落札者の決定</w:t>
      </w:r>
      <w:r w:rsidRPr="004E2811">
        <w:rPr>
          <w:rFonts w:ascii="ＭＳ ゴシック" w:hAnsi="Century" w:cs="ＭＳ ゴシック" w:hint="eastAsia"/>
          <w:color w:val="auto"/>
          <w:sz w:val="21"/>
          <w:szCs w:val="21"/>
        </w:rPr>
        <w:t>を行うものとする。</w:t>
      </w:r>
    </w:p>
    <w:p w:rsidR="00E33063" w:rsidRPr="004E2811" w:rsidRDefault="00E33063">
      <w:pPr>
        <w:overflowPunct/>
        <w:ind w:left="434" w:hanging="208"/>
        <w:rPr>
          <w:rFonts w:ascii="ＭＳ ゴシック"/>
          <w:color w:val="auto"/>
          <w:sz w:val="21"/>
          <w:szCs w:val="21"/>
        </w:rPr>
      </w:pPr>
    </w:p>
    <w:p w:rsidR="00E33063" w:rsidRPr="004E2811" w:rsidRDefault="00E33063" w:rsidP="000456EE">
      <w:pPr>
        <w:pStyle w:val="2"/>
        <w:ind w:leftChars="100" w:left="240"/>
        <w:rPr>
          <w:rFonts w:cs="Times New Roman"/>
          <w:color w:val="auto"/>
          <w:sz w:val="21"/>
          <w:szCs w:val="21"/>
        </w:rPr>
      </w:pPr>
      <w:bookmarkStart w:id="73" w:name="_Toc268088013"/>
      <w:bookmarkStart w:id="74" w:name="_Toc320606162"/>
      <w:r w:rsidRPr="004E2811">
        <w:rPr>
          <w:rFonts w:cs="ＭＳ ゴシック" w:hint="eastAsia"/>
          <w:color w:val="auto"/>
        </w:rPr>
        <w:t>７－２　開札時の立ち会い</w:t>
      </w:r>
      <w:bookmarkEnd w:id="73"/>
      <w:bookmarkEnd w:id="74"/>
    </w:p>
    <w:p w:rsidR="007B5AFE" w:rsidRPr="004E2811" w:rsidRDefault="00E33063" w:rsidP="007B5AFE">
      <w:pPr>
        <w:ind w:leftChars="122" w:left="923" w:hangingChars="300" w:hanging="630"/>
        <w:rPr>
          <w:rFonts w:ascii="ＭＳ ゴシック" w:cs="ＭＳ ゴシック"/>
          <w:color w:val="auto"/>
          <w:sz w:val="21"/>
          <w:szCs w:val="21"/>
        </w:rPr>
      </w:pPr>
      <w:r w:rsidRPr="004E2811">
        <w:rPr>
          <w:rFonts w:ascii="ＭＳ ゴシック" w:hAnsi="ＭＳ ゴシック" w:cs="ＭＳ ゴシック"/>
          <w:color w:val="auto"/>
          <w:sz w:val="21"/>
          <w:szCs w:val="21"/>
        </w:rPr>
        <w:t xml:space="preserve">  </w:t>
      </w:r>
      <w:r w:rsidR="0065482A" w:rsidRPr="004E2811">
        <w:rPr>
          <w:rFonts w:ascii="ＭＳ ゴシック" w:cs="ＭＳ ゴシック" w:hint="eastAsia"/>
          <w:color w:val="auto"/>
          <w:sz w:val="21"/>
          <w:szCs w:val="21"/>
        </w:rPr>
        <w:t>（１）電子入札案件の入札参加者で希望する者は</w:t>
      </w:r>
      <w:r w:rsidR="007B5AFE" w:rsidRPr="004E2811">
        <w:rPr>
          <w:rFonts w:ascii="ＭＳ ゴシック" w:cs="ＭＳ ゴシック" w:hint="eastAsia"/>
          <w:color w:val="auto"/>
          <w:sz w:val="21"/>
          <w:szCs w:val="21"/>
        </w:rPr>
        <w:t>，</w:t>
      </w:r>
      <w:r w:rsidR="0065482A" w:rsidRPr="004E2811">
        <w:rPr>
          <w:rFonts w:ascii="ＭＳ ゴシック" w:cs="ＭＳ ゴシック" w:hint="eastAsia"/>
          <w:color w:val="auto"/>
          <w:sz w:val="21"/>
          <w:szCs w:val="21"/>
        </w:rPr>
        <w:t>開札に立ち会うことができるものとする。</w:t>
      </w:r>
      <w:r w:rsidR="007B5AFE" w:rsidRPr="004E2811">
        <w:rPr>
          <w:rFonts w:ascii="ＭＳ ゴシック" w:cs="ＭＳ ゴシック" w:hint="eastAsia"/>
          <w:color w:val="auto"/>
          <w:sz w:val="21"/>
          <w:szCs w:val="21"/>
        </w:rPr>
        <w:t>ただし，次に掲げる電子入札案件は</w:t>
      </w:r>
      <w:r w:rsidR="00C43A87" w:rsidRPr="004E2811">
        <w:rPr>
          <w:rFonts w:ascii="ＭＳ ゴシック" w:cs="ＭＳ ゴシック" w:hint="eastAsia"/>
          <w:color w:val="auto"/>
          <w:sz w:val="21"/>
          <w:szCs w:val="21"/>
        </w:rPr>
        <w:t>，この限りでない</w:t>
      </w:r>
      <w:r w:rsidR="007B5AFE" w:rsidRPr="004E2811">
        <w:rPr>
          <w:rFonts w:ascii="ＭＳ ゴシック" w:cs="ＭＳ ゴシック" w:hint="eastAsia"/>
          <w:color w:val="auto"/>
          <w:sz w:val="21"/>
          <w:szCs w:val="21"/>
        </w:rPr>
        <w:t>。</w:t>
      </w:r>
    </w:p>
    <w:p w:rsidR="007B5AFE" w:rsidRPr="004E2811" w:rsidRDefault="007B5AFE" w:rsidP="004F703D">
      <w:pPr>
        <w:numPr>
          <w:ilvl w:val="0"/>
          <w:numId w:val="17"/>
        </w:numPr>
        <w:overflowPunct/>
        <w:rPr>
          <w:rFonts w:ascii="ＭＳ ゴシック" w:cs="ＭＳ ゴシック"/>
          <w:color w:val="auto"/>
          <w:sz w:val="21"/>
          <w:szCs w:val="21"/>
        </w:rPr>
      </w:pPr>
      <w:r w:rsidRPr="004E2811">
        <w:rPr>
          <w:rFonts w:ascii="ＭＳ ゴシック" w:cs="ＭＳ ゴシック" w:hint="eastAsia"/>
          <w:color w:val="auto"/>
          <w:sz w:val="21"/>
          <w:szCs w:val="21"/>
        </w:rPr>
        <w:t>予定価格を事前・事後にかかわらず</w:t>
      </w:r>
      <w:r w:rsidRPr="004E2811">
        <w:rPr>
          <w:rFonts w:ascii="ＭＳ ゴシック" w:hAnsi="Century" w:cs="ＭＳ ゴシック" w:hint="eastAsia"/>
          <w:color w:val="auto"/>
          <w:sz w:val="21"/>
          <w:szCs w:val="21"/>
        </w:rPr>
        <w:t>公表</w:t>
      </w:r>
      <w:r w:rsidRPr="004E2811">
        <w:rPr>
          <w:rFonts w:ascii="ＭＳ ゴシック" w:cs="ＭＳ ゴシック" w:hint="eastAsia"/>
          <w:color w:val="auto"/>
          <w:sz w:val="21"/>
          <w:szCs w:val="21"/>
        </w:rPr>
        <w:t>しないもの</w:t>
      </w:r>
    </w:p>
    <w:p w:rsidR="007B5AFE" w:rsidRPr="004E2811" w:rsidRDefault="007B5AFE" w:rsidP="004F703D">
      <w:pPr>
        <w:numPr>
          <w:ilvl w:val="0"/>
          <w:numId w:val="17"/>
        </w:numPr>
        <w:overflowPunct/>
        <w:rPr>
          <w:rFonts w:ascii="ＭＳ ゴシック" w:cs="ＭＳ ゴシック"/>
          <w:color w:val="auto"/>
          <w:sz w:val="21"/>
          <w:szCs w:val="21"/>
        </w:rPr>
      </w:pPr>
      <w:r w:rsidRPr="004E2811">
        <w:rPr>
          <w:rFonts w:ascii="ＭＳ ゴシック" w:cs="ＭＳ ゴシック" w:hint="eastAsia"/>
          <w:color w:val="auto"/>
          <w:sz w:val="21"/>
          <w:szCs w:val="21"/>
        </w:rPr>
        <w:t>予定価格を事前公表しないため，再度入札の実施が見込まれるもの</w:t>
      </w:r>
    </w:p>
    <w:p w:rsidR="007B5AFE" w:rsidRPr="004E2811" w:rsidRDefault="007B5AFE" w:rsidP="004F703D">
      <w:pPr>
        <w:numPr>
          <w:ilvl w:val="0"/>
          <w:numId w:val="17"/>
        </w:numPr>
        <w:overflowPunct/>
        <w:rPr>
          <w:rFonts w:ascii="ＭＳ ゴシック" w:cs="ＭＳ ゴシック"/>
          <w:color w:val="auto"/>
          <w:sz w:val="21"/>
          <w:szCs w:val="21"/>
        </w:rPr>
      </w:pPr>
      <w:r w:rsidRPr="004E2811">
        <w:rPr>
          <w:rFonts w:ascii="ＭＳ ゴシック" w:cs="ＭＳ ゴシック" w:hint="eastAsia"/>
          <w:color w:val="auto"/>
          <w:sz w:val="21"/>
          <w:szCs w:val="21"/>
        </w:rPr>
        <w:t>その他，入札執行に支障をきたすおそれがあるもの</w:t>
      </w:r>
    </w:p>
    <w:p w:rsidR="004F703D" w:rsidRPr="004E2811" w:rsidRDefault="004F703D" w:rsidP="004F703D">
      <w:pPr>
        <w:overflowPunct/>
        <w:ind w:leftChars="201" w:left="902" w:hangingChars="200" w:hanging="420"/>
        <w:rPr>
          <w:rFonts w:ascii="ＭＳ ゴシック"/>
          <w:color w:val="auto"/>
          <w:sz w:val="21"/>
          <w:szCs w:val="21"/>
        </w:rPr>
      </w:pPr>
      <w:r w:rsidRPr="004E2811">
        <w:rPr>
          <w:rFonts w:ascii="ＭＳ 明朝" w:hint="eastAsia"/>
          <w:color w:val="auto"/>
          <w:sz w:val="21"/>
          <w:szCs w:val="21"/>
        </w:rPr>
        <w:t>（２）立ち会いを希望する入札参加者は，開札予定日の前日までに</w:t>
      </w:r>
      <w:r w:rsidR="00302780" w:rsidRPr="004E2811">
        <w:rPr>
          <w:rFonts w:ascii="ＭＳ 明朝" w:hint="eastAsia"/>
          <w:color w:val="auto"/>
          <w:sz w:val="21"/>
          <w:szCs w:val="21"/>
        </w:rPr>
        <w:t>発注者</w:t>
      </w:r>
      <w:r w:rsidRPr="004E2811">
        <w:rPr>
          <w:rFonts w:ascii="ＭＳ 明朝" w:hint="eastAsia"/>
          <w:color w:val="auto"/>
          <w:sz w:val="21"/>
          <w:szCs w:val="21"/>
        </w:rPr>
        <w:t>まで連絡すること。</w:t>
      </w:r>
    </w:p>
    <w:p w:rsidR="0065482A" w:rsidRPr="004E2811" w:rsidRDefault="004F703D" w:rsidP="004F703D">
      <w:pPr>
        <w:overflowPunct/>
        <w:ind w:leftChars="201" w:left="902" w:hangingChars="200" w:hanging="420"/>
        <w:rPr>
          <w:rFonts w:ascii="ＭＳ ゴシック"/>
          <w:color w:val="auto"/>
          <w:sz w:val="21"/>
          <w:szCs w:val="21"/>
        </w:rPr>
      </w:pPr>
      <w:r w:rsidRPr="004E2811">
        <w:rPr>
          <w:rFonts w:ascii="ＭＳ 明朝" w:hint="eastAsia"/>
          <w:color w:val="auto"/>
          <w:sz w:val="21"/>
          <w:szCs w:val="21"/>
        </w:rPr>
        <w:t>（３）</w:t>
      </w:r>
      <w:r w:rsidR="0065482A" w:rsidRPr="004E2811">
        <w:rPr>
          <w:rFonts w:ascii="ＭＳ ゴシック" w:cs="ＭＳ ゴシック" w:hint="eastAsia"/>
          <w:color w:val="auto"/>
          <w:sz w:val="21"/>
          <w:szCs w:val="21"/>
        </w:rPr>
        <w:t>立ち会いを希望する入札参加者がいない場合は</w:t>
      </w:r>
      <w:r w:rsidR="007B5AFE" w:rsidRPr="004E2811">
        <w:rPr>
          <w:rFonts w:ascii="ＭＳ ゴシック" w:cs="ＭＳ ゴシック" w:hint="eastAsia"/>
          <w:color w:val="auto"/>
          <w:sz w:val="21"/>
          <w:szCs w:val="21"/>
        </w:rPr>
        <w:t>，</w:t>
      </w:r>
      <w:r w:rsidR="0065482A" w:rsidRPr="004E2811">
        <w:rPr>
          <w:rFonts w:ascii="ＭＳ ゴシック" w:cs="ＭＳ ゴシック" w:hint="eastAsia"/>
          <w:color w:val="auto"/>
          <w:sz w:val="21"/>
          <w:szCs w:val="21"/>
        </w:rPr>
        <w:t>入札に関係のない職員を立ち会わせるものとする。</w:t>
      </w:r>
    </w:p>
    <w:p w:rsidR="00E33063" w:rsidRPr="004E2811" w:rsidRDefault="004F703D" w:rsidP="0065482A">
      <w:pPr>
        <w:overflowPunct/>
        <w:ind w:leftChars="201" w:left="902" w:hangingChars="200" w:hanging="420"/>
        <w:rPr>
          <w:rFonts w:ascii="ＭＳ ゴシック"/>
          <w:color w:val="auto"/>
          <w:sz w:val="21"/>
          <w:szCs w:val="21"/>
        </w:rPr>
      </w:pPr>
      <w:r w:rsidRPr="004E2811">
        <w:rPr>
          <w:rFonts w:ascii="ＭＳ 明朝" w:hint="eastAsia"/>
          <w:color w:val="auto"/>
          <w:sz w:val="21"/>
          <w:szCs w:val="21"/>
        </w:rPr>
        <w:t>（４）（３</w:t>
      </w:r>
      <w:r w:rsidR="0065482A" w:rsidRPr="004E2811">
        <w:rPr>
          <w:rFonts w:ascii="ＭＳ 明朝" w:hint="eastAsia"/>
          <w:color w:val="auto"/>
          <w:sz w:val="21"/>
          <w:szCs w:val="21"/>
        </w:rPr>
        <w:t>）の規定にかかわらず</w:t>
      </w:r>
      <w:r w:rsidR="007B5AFE" w:rsidRPr="004E2811">
        <w:rPr>
          <w:rFonts w:ascii="ＭＳ 明朝" w:hint="eastAsia"/>
          <w:color w:val="auto"/>
          <w:sz w:val="21"/>
          <w:szCs w:val="21"/>
        </w:rPr>
        <w:t>，</w:t>
      </w:r>
      <w:r w:rsidR="0065482A" w:rsidRPr="004E2811">
        <w:rPr>
          <w:rFonts w:ascii="ＭＳ 明朝" w:hint="eastAsia"/>
          <w:color w:val="auto"/>
          <w:sz w:val="21"/>
          <w:szCs w:val="21"/>
        </w:rPr>
        <w:t>市長が入札事務の公正かつ適正な執行の確保に支障がないと認めたときは</w:t>
      </w:r>
      <w:r w:rsidR="007B5AFE" w:rsidRPr="004E2811">
        <w:rPr>
          <w:rFonts w:ascii="ＭＳ 明朝" w:hint="eastAsia"/>
          <w:color w:val="auto"/>
          <w:sz w:val="21"/>
          <w:szCs w:val="21"/>
        </w:rPr>
        <w:t>，</w:t>
      </w:r>
      <w:r w:rsidR="0065482A" w:rsidRPr="004E2811">
        <w:rPr>
          <w:rFonts w:ascii="ＭＳ 明朝" w:hint="eastAsia"/>
          <w:color w:val="auto"/>
          <w:sz w:val="21"/>
          <w:szCs w:val="21"/>
        </w:rPr>
        <w:t>入札に関係のない職員を立ち会わせないことができるものとする。</w:t>
      </w:r>
    </w:p>
    <w:p w:rsidR="00E33063" w:rsidRPr="004E2811" w:rsidRDefault="00E33063">
      <w:pPr>
        <w:overflowPunct/>
        <w:ind w:firstLine="224"/>
        <w:rPr>
          <w:rFonts w:ascii="ＭＳ ゴシック"/>
          <w:color w:val="auto"/>
          <w:sz w:val="21"/>
          <w:szCs w:val="21"/>
        </w:rPr>
      </w:pPr>
    </w:p>
    <w:p w:rsidR="00E33063" w:rsidRPr="004E2811" w:rsidRDefault="00E33063" w:rsidP="000456EE">
      <w:pPr>
        <w:pStyle w:val="2"/>
        <w:ind w:leftChars="100" w:left="240"/>
        <w:rPr>
          <w:rFonts w:cs="Times New Roman"/>
          <w:color w:val="auto"/>
          <w:sz w:val="21"/>
          <w:szCs w:val="21"/>
        </w:rPr>
      </w:pPr>
      <w:bookmarkStart w:id="75" w:name="_Toc268088014"/>
      <w:bookmarkStart w:id="76" w:name="_Toc320606163"/>
      <w:r w:rsidRPr="004E2811">
        <w:rPr>
          <w:rFonts w:cs="ＭＳ ゴシック" w:hint="eastAsia"/>
          <w:color w:val="auto"/>
        </w:rPr>
        <w:t>７－３　くじになった場合の取扱い</w:t>
      </w:r>
      <w:bookmarkEnd w:id="75"/>
      <w:bookmarkEnd w:id="76"/>
    </w:p>
    <w:p w:rsidR="00622881" w:rsidRPr="004E2811" w:rsidRDefault="00E33063" w:rsidP="003E303D">
      <w:pPr>
        <w:overflowPunct/>
        <w:ind w:leftChars="202" w:left="485" w:firstLine="210"/>
        <w:rPr>
          <w:rFonts w:ascii="ＭＳ ゴシック" w:hAnsi="Century"/>
          <w:color w:val="auto"/>
          <w:sz w:val="21"/>
          <w:szCs w:val="21"/>
        </w:rPr>
      </w:pPr>
      <w:r w:rsidRPr="004E2811">
        <w:rPr>
          <w:rFonts w:ascii="ＭＳ ゴシック" w:hAnsi="Century" w:cs="ＭＳ ゴシック" w:hint="eastAsia"/>
          <w:color w:val="auto"/>
          <w:sz w:val="21"/>
          <w:szCs w:val="21"/>
        </w:rPr>
        <w:t>落札となるべき金額を入札した者が複数あり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くじにより落札者の決定を行うこととなった場合は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電子くじにより落札者を決定するものと</w:t>
      </w:r>
      <w:r w:rsidR="00622881" w:rsidRPr="004E2811">
        <w:rPr>
          <w:rFonts w:ascii="ＭＳ ゴシック" w:hAnsi="Century" w:cs="ＭＳ ゴシック" w:hint="eastAsia"/>
          <w:color w:val="auto"/>
          <w:sz w:val="21"/>
          <w:szCs w:val="21"/>
        </w:rPr>
        <w:t>する。電子くじは</w:t>
      </w:r>
      <w:r w:rsidR="007B5AFE" w:rsidRPr="004E2811">
        <w:rPr>
          <w:rFonts w:ascii="ＭＳ ゴシック" w:hAnsi="Century" w:cs="ＭＳ ゴシック" w:hint="eastAsia"/>
          <w:color w:val="auto"/>
          <w:sz w:val="21"/>
          <w:szCs w:val="21"/>
        </w:rPr>
        <w:t>，</w:t>
      </w:r>
      <w:r w:rsidR="005307EC" w:rsidRPr="004E2811">
        <w:rPr>
          <w:rFonts w:ascii="ＭＳ ゴシック" w:hAnsi="Century" w:cs="ＭＳ ゴシック" w:hint="eastAsia"/>
          <w:color w:val="auto"/>
          <w:sz w:val="21"/>
          <w:szCs w:val="21"/>
        </w:rPr>
        <w:t>入札書が電子入札システムに到達した時刻により自動的に採番された</w:t>
      </w:r>
      <w:r w:rsidR="00622881" w:rsidRPr="004E2811">
        <w:rPr>
          <w:rFonts w:ascii="ＭＳ ゴシック" w:hAnsi="Century" w:cs="ＭＳ ゴシック" w:hint="eastAsia"/>
          <w:color w:val="auto"/>
          <w:sz w:val="21"/>
          <w:szCs w:val="21"/>
        </w:rPr>
        <w:t>くじ番号と入札書が電子</w:t>
      </w:r>
      <w:r w:rsidR="0017245D" w:rsidRPr="004E2811">
        <w:rPr>
          <w:rFonts w:ascii="ＭＳ ゴシック" w:hAnsi="Century" w:cs="ＭＳ ゴシック" w:hint="eastAsia"/>
          <w:color w:val="auto"/>
          <w:sz w:val="21"/>
          <w:szCs w:val="21"/>
        </w:rPr>
        <w:t>入札システムに到達した</w:t>
      </w:r>
      <w:r w:rsidR="00CA5CDB" w:rsidRPr="004E2811">
        <w:rPr>
          <w:rFonts w:ascii="ＭＳ ゴシック" w:hAnsi="Century" w:cs="ＭＳ ゴシック" w:hint="eastAsia"/>
          <w:color w:val="auto"/>
          <w:sz w:val="21"/>
          <w:szCs w:val="21"/>
        </w:rPr>
        <w:t>順番</w:t>
      </w:r>
      <w:r w:rsidR="0017245D" w:rsidRPr="004E2811">
        <w:rPr>
          <w:rFonts w:ascii="ＭＳ ゴシック" w:hAnsi="Century" w:cs="ＭＳ ゴシック" w:hint="eastAsia"/>
          <w:color w:val="auto"/>
          <w:sz w:val="21"/>
          <w:szCs w:val="21"/>
        </w:rPr>
        <w:t>をもとに</w:t>
      </w:r>
      <w:r w:rsidR="007B5AFE" w:rsidRPr="004E2811">
        <w:rPr>
          <w:rFonts w:ascii="ＭＳ ゴシック" w:hAnsi="Century" w:cs="ＭＳ ゴシック" w:hint="eastAsia"/>
          <w:color w:val="auto"/>
          <w:sz w:val="21"/>
          <w:szCs w:val="21"/>
        </w:rPr>
        <w:t>，</w:t>
      </w:r>
      <w:r w:rsidR="0017245D" w:rsidRPr="004E2811">
        <w:rPr>
          <w:rFonts w:ascii="ＭＳ ゴシック" w:hAnsi="Century" w:cs="ＭＳ ゴシック" w:hint="eastAsia"/>
          <w:color w:val="auto"/>
          <w:sz w:val="21"/>
          <w:szCs w:val="21"/>
        </w:rPr>
        <w:t>公平な確率で落札者を決定する。</w:t>
      </w:r>
    </w:p>
    <w:p w:rsidR="00E33063" w:rsidRPr="004E2811" w:rsidRDefault="0017245D" w:rsidP="003E303D">
      <w:pPr>
        <w:overflowPunct/>
        <w:ind w:leftChars="202" w:left="485" w:firstLine="210"/>
        <w:rPr>
          <w:rFonts w:ascii="ＭＳ ゴシック"/>
          <w:color w:val="auto"/>
          <w:sz w:val="21"/>
          <w:szCs w:val="21"/>
        </w:rPr>
      </w:pPr>
      <w:r w:rsidRPr="004E2811">
        <w:rPr>
          <w:rFonts w:ascii="ＭＳ ゴシック" w:hAnsi="Century" w:cs="ＭＳ ゴシック" w:hint="eastAsia"/>
          <w:color w:val="auto"/>
          <w:sz w:val="21"/>
          <w:szCs w:val="21"/>
        </w:rPr>
        <w:t>紙入札者の入札書の到達</w:t>
      </w:r>
      <w:r w:rsidR="00CA5CDB" w:rsidRPr="004E2811">
        <w:rPr>
          <w:rFonts w:ascii="ＭＳ ゴシック" w:hAnsi="Century" w:cs="ＭＳ ゴシック" w:hint="eastAsia"/>
          <w:color w:val="auto"/>
          <w:sz w:val="21"/>
          <w:szCs w:val="21"/>
        </w:rPr>
        <w:t>順</w:t>
      </w:r>
      <w:r w:rsidRPr="004E2811">
        <w:rPr>
          <w:rFonts w:ascii="ＭＳ ゴシック" w:hAnsi="Century" w:cs="ＭＳ ゴシック" w:hint="eastAsia"/>
          <w:color w:val="auto"/>
          <w:sz w:val="21"/>
          <w:szCs w:val="21"/>
        </w:rPr>
        <w:t>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電子入札による入札者の後とし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紙入札者が複数ある場合は到達順</w:t>
      </w:r>
      <w:r w:rsidR="00CA5CDB" w:rsidRPr="004E2811">
        <w:rPr>
          <w:rFonts w:ascii="ＭＳ ゴシック" w:hAnsi="Century" w:cs="ＭＳ ゴシック" w:hint="eastAsia"/>
          <w:color w:val="auto"/>
          <w:sz w:val="21"/>
          <w:szCs w:val="21"/>
        </w:rPr>
        <w:t>とし</w:t>
      </w:r>
      <w:r w:rsidR="007B5AFE" w:rsidRPr="004E2811">
        <w:rPr>
          <w:rFonts w:ascii="ＭＳ ゴシック" w:hAnsi="Century" w:cs="ＭＳ ゴシック" w:hint="eastAsia"/>
          <w:color w:val="auto"/>
          <w:sz w:val="21"/>
          <w:szCs w:val="21"/>
        </w:rPr>
        <w:t>，</w:t>
      </w:r>
      <w:r w:rsidR="00CA5CDB" w:rsidRPr="004E2811">
        <w:rPr>
          <w:rFonts w:ascii="ＭＳ ゴシック" w:hAnsi="Century" w:cs="ＭＳ ゴシック" w:hint="eastAsia"/>
          <w:color w:val="auto"/>
          <w:sz w:val="21"/>
          <w:szCs w:val="21"/>
        </w:rPr>
        <w:t>到達日が同じ場合は</w:t>
      </w:r>
      <w:r w:rsidR="007B5AFE" w:rsidRPr="004E2811">
        <w:rPr>
          <w:rFonts w:ascii="ＭＳ ゴシック" w:hAnsi="Century" w:cs="ＭＳ ゴシック" w:hint="eastAsia"/>
          <w:color w:val="auto"/>
          <w:sz w:val="21"/>
          <w:szCs w:val="21"/>
        </w:rPr>
        <w:t>，</w:t>
      </w:r>
      <w:r w:rsidR="00CA5CDB" w:rsidRPr="004E2811">
        <w:rPr>
          <w:rFonts w:ascii="ＭＳ ゴシック" w:hAnsi="Century" w:cs="ＭＳ ゴシック" w:hint="eastAsia"/>
          <w:color w:val="auto"/>
          <w:sz w:val="21"/>
          <w:szCs w:val="21"/>
        </w:rPr>
        <w:t>到達日ごとの業者番号の昇順で到達順を決定する。</w:t>
      </w:r>
    </w:p>
    <w:p w:rsidR="00E33063" w:rsidRPr="004E2811" w:rsidRDefault="00E33063">
      <w:pPr>
        <w:overflowPunct/>
        <w:ind w:firstLine="224"/>
        <w:rPr>
          <w:rFonts w:ascii="ＭＳ ゴシック"/>
          <w:color w:val="auto"/>
          <w:sz w:val="21"/>
          <w:szCs w:val="21"/>
        </w:rPr>
      </w:pPr>
    </w:p>
    <w:p w:rsidR="00E33063" w:rsidRPr="004E2811" w:rsidRDefault="00E33063" w:rsidP="003E303D">
      <w:pPr>
        <w:pStyle w:val="2"/>
        <w:ind w:leftChars="100" w:left="240"/>
        <w:rPr>
          <w:rFonts w:cs="Times New Roman"/>
          <w:color w:val="auto"/>
          <w:sz w:val="21"/>
          <w:szCs w:val="21"/>
        </w:rPr>
      </w:pPr>
      <w:bookmarkStart w:id="77" w:name="_Toc268088015"/>
      <w:bookmarkStart w:id="78" w:name="_Toc320606164"/>
      <w:r w:rsidRPr="004E2811">
        <w:rPr>
          <w:rFonts w:cs="ＭＳ ゴシック" w:hint="eastAsia"/>
          <w:color w:val="auto"/>
        </w:rPr>
        <w:t>７－４　再度入札等の受付時間の設定基準及び開札の時期</w:t>
      </w:r>
      <w:bookmarkEnd w:id="77"/>
      <w:bookmarkEnd w:id="78"/>
    </w:p>
    <w:p w:rsidR="003E303D" w:rsidRPr="004E2811" w:rsidRDefault="00E33063" w:rsidP="003E303D">
      <w:pPr>
        <w:overflowPunct/>
        <w:ind w:leftChars="201" w:left="482" w:firstLine="210"/>
        <w:rPr>
          <w:rFonts w:ascii="ＭＳ ゴシック" w:hAnsi="Century"/>
          <w:color w:val="auto"/>
          <w:sz w:val="21"/>
          <w:szCs w:val="21"/>
        </w:rPr>
      </w:pPr>
      <w:r w:rsidRPr="004E2811">
        <w:rPr>
          <w:rFonts w:ascii="ＭＳ ゴシック" w:hAnsi="Century" w:cs="ＭＳ ゴシック" w:hint="eastAsia"/>
          <w:color w:val="auto"/>
          <w:sz w:val="21"/>
          <w:szCs w:val="21"/>
        </w:rPr>
        <w:t>再度入札書又は再度見積の受付時間は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原則として翌日（当該翌日が休日にあたるときは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当該翌日</w:t>
      </w:r>
      <w:r w:rsidRPr="004E2811">
        <w:rPr>
          <w:rFonts w:ascii="ＭＳ ゴシック" w:hAnsi="Century" w:cs="ＭＳ ゴシック" w:hint="eastAsia"/>
          <w:color w:val="auto"/>
          <w:sz w:val="21"/>
          <w:szCs w:val="21"/>
        </w:rPr>
        <w:lastRenderedPageBreak/>
        <w:t>以後直近の休日でない日）の同時刻で設定するものとする。</w:t>
      </w:r>
    </w:p>
    <w:p w:rsidR="00E33063" w:rsidRPr="004E2811" w:rsidRDefault="00E33063" w:rsidP="003E303D">
      <w:pPr>
        <w:overflowPunct/>
        <w:ind w:leftChars="201" w:left="482" w:firstLine="210"/>
        <w:rPr>
          <w:rFonts w:ascii="ＭＳ ゴシック"/>
          <w:color w:val="auto"/>
          <w:sz w:val="21"/>
          <w:szCs w:val="21"/>
        </w:rPr>
      </w:pPr>
      <w:r w:rsidRPr="004E2811">
        <w:rPr>
          <w:rFonts w:cs="ＭＳ ゴシック" w:hint="eastAsia"/>
          <w:color w:val="auto"/>
          <w:sz w:val="21"/>
          <w:szCs w:val="21"/>
        </w:rPr>
        <w:t>再度入札に紙入札が含まれる場合は</w:t>
      </w:r>
      <w:r w:rsidR="007B5AFE" w:rsidRPr="004E2811">
        <w:rPr>
          <w:rFonts w:cs="ＭＳ ゴシック" w:hint="eastAsia"/>
          <w:color w:val="auto"/>
          <w:sz w:val="21"/>
          <w:szCs w:val="21"/>
        </w:rPr>
        <w:t>，</w:t>
      </w:r>
      <w:r w:rsidRPr="004E2811">
        <w:rPr>
          <w:rFonts w:cs="ＭＳ ゴシック" w:hint="eastAsia"/>
          <w:color w:val="auto"/>
          <w:sz w:val="21"/>
          <w:szCs w:val="21"/>
        </w:rPr>
        <w:t>入札書の提出期限は発注者が指定した開札日時及び場所に持参するものとする。</w:t>
      </w:r>
    </w:p>
    <w:p w:rsidR="00E33063" w:rsidRPr="004E2811" w:rsidRDefault="00E33063">
      <w:pPr>
        <w:overflowPunct/>
        <w:ind w:firstLine="224"/>
        <w:rPr>
          <w:rFonts w:ascii="ＭＳ ゴシック"/>
          <w:color w:val="auto"/>
          <w:sz w:val="21"/>
          <w:szCs w:val="21"/>
        </w:rPr>
      </w:pPr>
      <w:r w:rsidRPr="004E2811">
        <w:rPr>
          <w:rFonts w:ascii="ＭＳ ゴシック" w:hAnsi="Century" w:cs="ＭＳ ゴシック" w:hint="eastAsia"/>
          <w:color w:val="auto"/>
          <w:sz w:val="22"/>
          <w:szCs w:val="22"/>
        </w:rPr>
        <w:t xml:space="preserve">　</w:t>
      </w:r>
    </w:p>
    <w:p w:rsidR="00E33063" w:rsidRPr="004E2811" w:rsidRDefault="00E33063" w:rsidP="003E303D">
      <w:pPr>
        <w:pStyle w:val="2"/>
        <w:ind w:leftChars="101" w:left="242"/>
        <w:rPr>
          <w:rFonts w:cs="Times New Roman"/>
          <w:color w:val="auto"/>
          <w:sz w:val="21"/>
          <w:szCs w:val="21"/>
        </w:rPr>
      </w:pPr>
      <w:bookmarkStart w:id="79" w:name="_Toc268088016"/>
      <w:bookmarkStart w:id="80" w:name="_Toc320606165"/>
      <w:r w:rsidRPr="004E2811">
        <w:rPr>
          <w:rFonts w:cs="ＭＳ ゴシック" w:hint="eastAsia"/>
          <w:color w:val="auto"/>
        </w:rPr>
        <w:t>７－５　開札の延期</w:t>
      </w:r>
      <w:bookmarkEnd w:id="79"/>
      <w:bookmarkEnd w:id="80"/>
    </w:p>
    <w:p w:rsidR="00E33063" w:rsidRPr="004E2811" w:rsidRDefault="00E33063" w:rsidP="003E303D">
      <w:pPr>
        <w:overflowPunct/>
        <w:ind w:leftChars="201" w:left="482"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開札を延期する場合は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電子入札システムその他適当な手段により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当該案件に入札書を提出している参加者全員に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開札を延期する旨と変更後の開札予定日時を通知するものとする。</w:t>
      </w:r>
    </w:p>
    <w:p w:rsidR="00E33063" w:rsidRPr="004E2811" w:rsidRDefault="00E33063">
      <w:pPr>
        <w:overflowPunct/>
        <w:ind w:left="420" w:firstLine="226"/>
        <w:rPr>
          <w:rFonts w:ascii="ＭＳ ゴシック"/>
          <w:color w:val="auto"/>
          <w:sz w:val="21"/>
          <w:szCs w:val="21"/>
        </w:rPr>
      </w:pPr>
    </w:p>
    <w:p w:rsidR="00E33063" w:rsidRPr="004E2811" w:rsidRDefault="00E33063" w:rsidP="003E303D">
      <w:pPr>
        <w:pStyle w:val="2"/>
        <w:ind w:leftChars="100" w:left="240"/>
        <w:rPr>
          <w:rFonts w:cs="Times New Roman"/>
          <w:color w:val="auto"/>
          <w:sz w:val="21"/>
          <w:szCs w:val="21"/>
        </w:rPr>
      </w:pPr>
      <w:bookmarkStart w:id="81" w:name="_Toc268088017"/>
      <w:bookmarkStart w:id="82" w:name="_Toc320606166"/>
      <w:r w:rsidRPr="004E2811">
        <w:rPr>
          <w:rFonts w:cs="ＭＳ ゴシック" w:hint="eastAsia"/>
          <w:color w:val="auto"/>
        </w:rPr>
        <w:t>７－６　開札の中止</w:t>
      </w:r>
      <w:bookmarkEnd w:id="81"/>
      <w:bookmarkEnd w:id="82"/>
    </w:p>
    <w:p w:rsidR="00E33063" w:rsidRPr="004E2811" w:rsidRDefault="00E33063" w:rsidP="00E128A5">
      <w:pPr>
        <w:overflowPunct/>
        <w:ind w:leftChars="202" w:left="485"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開札を中止する場合は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電子入札システムその他適当な手段により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当該案件に入札書を提出している参加者全員に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開札を中止する旨を通知するとともに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入札書を開封せずに電子入札システムに結果登録するものとする。</w:t>
      </w:r>
    </w:p>
    <w:p w:rsidR="00E128A5" w:rsidRPr="004E2811" w:rsidRDefault="00E128A5" w:rsidP="00E128A5">
      <w:pPr>
        <w:overflowPunct/>
        <w:ind w:leftChars="202" w:left="485" w:firstLineChars="100" w:firstLine="210"/>
        <w:rPr>
          <w:rFonts w:ascii="ＭＳ ゴシック"/>
          <w:color w:val="auto"/>
          <w:sz w:val="21"/>
          <w:szCs w:val="21"/>
        </w:rPr>
      </w:pPr>
    </w:p>
    <w:p w:rsidR="00E33063" w:rsidRPr="004E2811" w:rsidRDefault="00E33063" w:rsidP="003E303D">
      <w:pPr>
        <w:pStyle w:val="1"/>
        <w:rPr>
          <w:rFonts w:cs="Times New Roman"/>
          <w:color w:val="auto"/>
          <w:sz w:val="21"/>
          <w:szCs w:val="21"/>
        </w:rPr>
      </w:pPr>
      <w:bookmarkStart w:id="83" w:name="_Toc268088019"/>
      <w:bookmarkStart w:id="84" w:name="_Toc320606167"/>
      <w:r w:rsidRPr="004E2811">
        <w:rPr>
          <w:rFonts w:cs="ＭＳ ゴシック" w:hint="eastAsia"/>
          <w:color w:val="auto"/>
        </w:rPr>
        <w:t>８．紙入札での参加を認める基準</w:t>
      </w:r>
      <w:bookmarkEnd w:id="83"/>
      <w:bookmarkEnd w:id="84"/>
    </w:p>
    <w:p w:rsidR="00E33063" w:rsidRPr="004E2811" w:rsidRDefault="00E33063" w:rsidP="003E303D">
      <w:pPr>
        <w:pStyle w:val="2"/>
        <w:ind w:leftChars="100" w:left="240"/>
        <w:rPr>
          <w:rFonts w:cs="Times New Roman"/>
          <w:color w:val="auto"/>
          <w:sz w:val="21"/>
          <w:szCs w:val="21"/>
        </w:rPr>
      </w:pPr>
      <w:bookmarkStart w:id="85" w:name="_Toc268088020"/>
      <w:bookmarkStart w:id="86" w:name="_Toc320606168"/>
      <w:r w:rsidRPr="004E2811">
        <w:rPr>
          <w:rFonts w:cs="ＭＳ ゴシック" w:hint="eastAsia"/>
          <w:color w:val="auto"/>
        </w:rPr>
        <w:t>８－１　当初から紙入札での参加を認める基準</w:t>
      </w:r>
      <w:bookmarkEnd w:id="85"/>
      <w:bookmarkEnd w:id="86"/>
    </w:p>
    <w:p w:rsidR="00E33063" w:rsidRPr="004E2811" w:rsidRDefault="00E33063" w:rsidP="003E303D">
      <w:pPr>
        <w:tabs>
          <w:tab w:val="left" w:pos="7560"/>
        </w:tabs>
        <w:overflowPunct/>
        <w:ind w:leftChars="201" w:left="482" w:firstLine="210"/>
        <w:rPr>
          <w:rFonts w:ascii="ＭＳ ゴシック"/>
          <w:color w:val="auto"/>
          <w:sz w:val="21"/>
          <w:szCs w:val="21"/>
        </w:rPr>
      </w:pPr>
      <w:r w:rsidRPr="004E2811">
        <w:rPr>
          <w:rFonts w:ascii="ＭＳ ゴシック" w:hAnsi="Century" w:cs="ＭＳ ゴシック" w:hint="eastAsia"/>
          <w:color w:val="auto"/>
          <w:sz w:val="21"/>
          <w:szCs w:val="21"/>
        </w:rPr>
        <w:t>社名や代表者の変更によりＩＣカード情報の変更（ＩＣカードの再取得）が間に合わない場合など</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やむを得ない理由がある場合は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w:t>
      </w:r>
      <w:r w:rsidR="003D0210" w:rsidRPr="004E2811">
        <w:rPr>
          <w:rFonts w:ascii="ＭＳ ゴシック" w:hAnsi="Century" w:cs="ＭＳ ゴシック" w:hint="eastAsia"/>
          <w:color w:val="auto"/>
          <w:sz w:val="21"/>
          <w:szCs w:val="21"/>
        </w:rPr>
        <w:t>（見積）</w:t>
      </w:r>
      <w:r w:rsidRPr="004E2811">
        <w:rPr>
          <w:rFonts w:ascii="ＭＳ ゴシック" w:hAnsi="Century" w:cs="ＭＳ ゴシック" w:hint="eastAsia"/>
          <w:color w:val="auto"/>
          <w:sz w:val="21"/>
          <w:szCs w:val="21"/>
        </w:rPr>
        <w:t>方式参加申請書」（</w:t>
      </w:r>
      <w:r w:rsidR="004C43DB" w:rsidRPr="004E2811">
        <w:rPr>
          <w:rFonts w:ascii="ＭＳ ゴシック" w:hAnsi="Century" w:cs="ＭＳ ゴシック" w:hint="eastAsia"/>
          <w:color w:val="auto"/>
          <w:sz w:val="21"/>
          <w:szCs w:val="21"/>
        </w:rPr>
        <w:t>電子－</w:t>
      </w:r>
      <w:r w:rsidRPr="004E2811">
        <w:rPr>
          <w:rFonts w:ascii="ＭＳ ゴシック" w:hAnsi="Century" w:cs="ＭＳ ゴシック" w:hint="eastAsia"/>
          <w:color w:val="auto"/>
          <w:sz w:val="21"/>
          <w:szCs w:val="21"/>
        </w:rPr>
        <w:t>様式第１号）</w:t>
      </w:r>
      <w:r w:rsidR="008A3A75" w:rsidRPr="004E2811">
        <w:rPr>
          <w:rFonts w:ascii="ＭＳ ゴシック" w:hAnsi="Century" w:cs="ＭＳ ゴシック" w:hint="eastAsia"/>
          <w:color w:val="auto"/>
          <w:sz w:val="21"/>
          <w:szCs w:val="21"/>
        </w:rPr>
        <w:t>（</w:t>
      </w:r>
      <w:r w:rsidR="008A3A75" w:rsidRPr="004E2811">
        <w:rPr>
          <w:rFonts w:hint="eastAsia"/>
          <w:color w:val="auto"/>
          <w:sz w:val="21"/>
          <w:szCs w:val="21"/>
        </w:rPr>
        <w:t>物品購入における随意契約（定例見積に係るものに限る。）の場合にあっては，</w:t>
      </w:r>
      <w:r w:rsidR="0021685E" w:rsidRPr="004E2811">
        <w:rPr>
          <w:rFonts w:ascii="ＭＳ ゴシック" w:hAnsi="Century" w:cs="ＭＳ ゴシック" w:hint="eastAsia"/>
          <w:color w:val="auto"/>
          <w:sz w:val="21"/>
          <w:szCs w:val="21"/>
        </w:rPr>
        <w:t>「紙見積</w:t>
      </w:r>
      <w:r w:rsidR="008A3A75" w:rsidRPr="004E2811">
        <w:rPr>
          <w:rFonts w:ascii="ＭＳ ゴシック" w:hAnsi="Century" w:cs="ＭＳ ゴシック" w:hint="eastAsia"/>
          <w:color w:val="auto"/>
          <w:sz w:val="21"/>
          <w:szCs w:val="21"/>
        </w:rPr>
        <w:t>方式参加申請書</w:t>
      </w:r>
      <w:r w:rsidR="0021685E" w:rsidRPr="004E2811">
        <w:rPr>
          <w:rFonts w:ascii="ＭＳ ゴシック" w:hAnsi="Century" w:cs="ＭＳ ゴシック" w:hint="eastAsia"/>
          <w:color w:val="auto"/>
          <w:sz w:val="21"/>
          <w:szCs w:val="21"/>
        </w:rPr>
        <w:t>（定例見積用）</w:t>
      </w:r>
      <w:r w:rsidR="008A3A75" w:rsidRPr="004E2811">
        <w:rPr>
          <w:rFonts w:ascii="ＭＳ ゴシック" w:hAnsi="Century" w:cs="ＭＳ ゴシック" w:hint="eastAsia"/>
          <w:color w:val="auto"/>
          <w:sz w:val="21"/>
          <w:szCs w:val="21"/>
        </w:rPr>
        <w:t>」（電子－様式第１号</w:t>
      </w:r>
      <w:r w:rsidR="0021685E" w:rsidRPr="004E2811">
        <w:rPr>
          <w:rFonts w:ascii="ＭＳ ゴシック" w:hAnsi="Century" w:cs="ＭＳ ゴシック" w:hint="eastAsia"/>
          <w:color w:val="auto"/>
          <w:sz w:val="21"/>
          <w:szCs w:val="21"/>
        </w:rPr>
        <w:t>の２</w:t>
      </w:r>
      <w:r w:rsidR="008A3A75"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を発注者に紙媒体で提出して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承認を得るものとする。</w:t>
      </w:r>
    </w:p>
    <w:p w:rsidR="00E33063" w:rsidRPr="004E2811" w:rsidRDefault="00E33063">
      <w:pPr>
        <w:tabs>
          <w:tab w:val="left" w:pos="7560"/>
        </w:tabs>
        <w:overflowPunct/>
        <w:ind w:left="420" w:firstLine="210"/>
        <w:rPr>
          <w:rFonts w:ascii="ＭＳ ゴシック"/>
          <w:color w:val="auto"/>
          <w:sz w:val="21"/>
          <w:szCs w:val="21"/>
        </w:rPr>
      </w:pPr>
    </w:p>
    <w:p w:rsidR="00E33063" w:rsidRPr="004E2811" w:rsidRDefault="00E33063">
      <w:pPr>
        <w:tabs>
          <w:tab w:val="left" w:pos="7560"/>
        </w:tabs>
        <w:overflowPunct/>
        <w:ind w:left="420" w:firstLine="210"/>
        <w:rPr>
          <w:rFonts w:ascii="ＭＳ ゴシック"/>
          <w:color w:val="auto"/>
          <w:sz w:val="21"/>
          <w:szCs w:val="21"/>
        </w:rPr>
      </w:pPr>
      <w:r w:rsidRPr="004E2811">
        <w:rPr>
          <w:rFonts w:ascii="ＭＳ ゴシック" w:hAnsi="Century" w:cs="ＭＳ ゴシック" w:hint="eastAsia"/>
          <w:color w:val="auto"/>
          <w:sz w:val="21"/>
          <w:szCs w:val="21"/>
        </w:rPr>
        <w:t>（参考）紙入札を認める例</w:t>
      </w:r>
    </w:p>
    <w:p w:rsidR="00E33063" w:rsidRPr="004E2811" w:rsidRDefault="00E33063" w:rsidP="003E303D">
      <w:pPr>
        <w:numPr>
          <w:ilvl w:val="1"/>
          <w:numId w:val="2"/>
        </w:numPr>
        <w:tabs>
          <w:tab w:val="left" w:pos="7560"/>
        </w:tabs>
        <w:overflowPunct/>
        <w:rPr>
          <w:rFonts w:ascii="ＭＳ ゴシック"/>
          <w:color w:val="auto"/>
          <w:sz w:val="21"/>
          <w:szCs w:val="21"/>
        </w:rPr>
      </w:pPr>
      <w:r w:rsidRPr="004E2811">
        <w:rPr>
          <w:rFonts w:ascii="ＭＳ ゴシック" w:hAnsi="Century" w:cs="ＭＳ ゴシック" w:hint="eastAsia"/>
          <w:color w:val="auto"/>
          <w:sz w:val="21"/>
          <w:szCs w:val="21"/>
        </w:rPr>
        <w:t>商号</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所在地</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代表者（代表者からの受任者を含む。）の変更により</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ＩＣカードの再取得が間に合わない場合</w:t>
      </w:r>
    </w:p>
    <w:p w:rsidR="00E33063" w:rsidRPr="004E2811" w:rsidRDefault="00E33063" w:rsidP="003E303D">
      <w:pPr>
        <w:numPr>
          <w:ilvl w:val="1"/>
          <w:numId w:val="2"/>
        </w:numPr>
        <w:tabs>
          <w:tab w:val="left" w:pos="7560"/>
        </w:tabs>
        <w:overflowPunct/>
        <w:rPr>
          <w:rFonts w:ascii="ＭＳ ゴシック"/>
          <w:color w:val="auto"/>
          <w:sz w:val="21"/>
          <w:szCs w:val="21"/>
        </w:rPr>
      </w:pPr>
      <w:r w:rsidRPr="004E2811">
        <w:rPr>
          <w:rFonts w:ascii="ＭＳ ゴシック" w:hAnsi="Century" w:cs="ＭＳ ゴシック" w:hint="eastAsia"/>
          <w:color w:val="auto"/>
          <w:sz w:val="21"/>
          <w:szCs w:val="21"/>
        </w:rPr>
        <w:t>ＩＣカードの閉塞（ＰＩＮ番号の連続した入力ミス）</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破損</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盗難による再発行手続き中の場合</w:t>
      </w:r>
    </w:p>
    <w:p w:rsidR="00E33063" w:rsidRPr="004E2811" w:rsidRDefault="00E33063" w:rsidP="003E303D">
      <w:pPr>
        <w:numPr>
          <w:ilvl w:val="1"/>
          <w:numId w:val="2"/>
        </w:numPr>
        <w:tabs>
          <w:tab w:val="left" w:pos="7560"/>
        </w:tabs>
        <w:overflowPunct/>
        <w:rPr>
          <w:rFonts w:ascii="ＭＳ ゴシック"/>
          <w:color w:val="auto"/>
          <w:sz w:val="21"/>
          <w:szCs w:val="21"/>
        </w:rPr>
      </w:pPr>
      <w:r w:rsidRPr="004E2811">
        <w:rPr>
          <w:rFonts w:ascii="ＭＳ ゴシック" w:hAnsi="Century" w:cs="ＭＳ ゴシック" w:hint="eastAsia"/>
          <w:color w:val="auto"/>
          <w:sz w:val="21"/>
          <w:szCs w:val="21"/>
        </w:rPr>
        <w:t>パソコン</w:t>
      </w:r>
      <w:r w:rsidR="00413495" w:rsidRPr="004E2811">
        <w:rPr>
          <w:rFonts w:ascii="ＭＳ ゴシック" w:hAnsi="Century" w:cs="ＭＳ ゴシック" w:hint="eastAsia"/>
          <w:color w:val="auto"/>
          <w:sz w:val="21"/>
          <w:szCs w:val="21"/>
        </w:rPr>
        <w:t>端末のトラブル，通信回線のトラブルなど</w:t>
      </w:r>
      <w:r w:rsidRPr="004E2811">
        <w:rPr>
          <w:rFonts w:ascii="ＭＳ ゴシック" w:hAnsi="Century" w:cs="ＭＳ ゴシック" w:hint="eastAsia"/>
          <w:color w:val="auto"/>
          <w:sz w:val="21"/>
          <w:szCs w:val="21"/>
        </w:rPr>
        <w:t>で電子入札に対応できないなど</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その他やむを得ない事情があると認められる場合。</w:t>
      </w:r>
    </w:p>
    <w:p w:rsidR="00E33063" w:rsidRPr="004E2811" w:rsidRDefault="00E33063">
      <w:pPr>
        <w:tabs>
          <w:tab w:val="left" w:pos="7560"/>
        </w:tabs>
        <w:overflowPunct/>
        <w:ind w:firstLine="210"/>
        <w:rPr>
          <w:rFonts w:ascii="ＭＳ ゴシック"/>
          <w:color w:val="auto"/>
          <w:sz w:val="21"/>
          <w:szCs w:val="21"/>
        </w:rPr>
      </w:pPr>
    </w:p>
    <w:p w:rsidR="00E33063" w:rsidRPr="004E2811" w:rsidRDefault="00E33063" w:rsidP="003E303D">
      <w:pPr>
        <w:pStyle w:val="2"/>
        <w:ind w:leftChars="100" w:left="240"/>
        <w:rPr>
          <w:rFonts w:cs="Times New Roman"/>
          <w:color w:val="auto"/>
          <w:sz w:val="21"/>
          <w:szCs w:val="21"/>
        </w:rPr>
      </w:pPr>
      <w:bookmarkStart w:id="87" w:name="_Toc268088021"/>
      <w:bookmarkStart w:id="88" w:name="_Toc320606169"/>
      <w:r w:rsidRPr="004E2811">
        <w:rPr>
          <w:rFonts w:cs="ＭＳ ゴシック" w:hint="eastAsia"/>
          <w:color w:val="auto"/>
        </w:rPr>
        <w:t>８－２　電子入札から紙入札への変更を認める基準</w:t>
      </w:r>
      <w:bookmarkEnd w:id="87"/>
      <w:bookmarkEnd w:id="88"/>
    </w:p>
    <w:p w:rsidR="00E33063" w:rsidRPr="004E2811" w:rsidRDefault="00E33063" w:rsidP="003E303D">
      <w:pPr>
        <w:tabs>
          <w:tab w:val="left" w:pos="7560"/>
        </w:tabs>
        <w:overflowPunct/>
        <w:ind w:leftChars="192" w:left="461" w:firstLine="210"/>
        <w:rPr>
          <w:rFonts w:ascii="ＭＳ ゴシック"/>
          <w:color w:val="auto"/>
          <w:sz w:val="21"/>
          <w:szCs w:val="21"/>
        </w:rPr>
      </w:pPr>
      <w:r w:rsidRPr="004E2811">
        <w:rPr>
          <w:rFonts w:ascii="ＭＳ ゴシック" w:hAnsi="Century" w:cs="ＭＳ ゴシック" w:hint="eastAsia"/>
          <w:color w:val="auto"/>
          <w:sz w:val="21"/>
          <w:szCs w:val="21"/>
        </w:rPr>
        <w:t>電子入札システムの手続開始後に入札参加者側の都合により電子入札システムによる処理の継続が出来なくなった場合は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w:t>
      </w:r>
      <w:r w:rsidR="003D0210" w:rsidRPr="004E2811">
        <w:rPr>
          <w:rFonts w:ascii="ＭＳ ゴシック" w:hAnsi="Century" w:cs="ＭＳ ゴシック" w:hint="eastAsia"/>
          <w:color w:val="auto"/>
          <w:sz w:val="21"/>
          <w:szCs w:val="21"/>
        </w:rPr>
        <w:t>（見積）</w:t>
      </w:r>
      <w:r w:rsidRPr="004E2811">
        <w:rPr>
          <w:rFonts w:ascii="ＭＳ ゴシック" w:hAnsi="Century" w:cs="ＭＳ ゴシック" w:hint="eastAsia"/>
          <w:color w:val="auto"/>
          <w:sz w:val="21"/>
          <w:szCs w:val="21"/>
        </w:rPr>
        <w:t>方式移行申請書」（</w:t>
      </w:r>
      <w:r w:rsidR="004C43DB" w:rsidRPr="004E2811">
        <w:rPr>
          <w:rFonts w:ascii="ＭＳ ゴシック" w:hAnsi="Century" w:cs="ＭＳ ゴシック" w:hint="eastAsia"/>
          <w:color w:val="auto"/>
          <w:sz w:val="21"/>
          <w:szCs w:val="21"/>
        </w:rPr>
        <w:t>電子－</w:t>
      </w:r>
      <w:r w:rsidRPr="004E2811">
        <w:rPr>
          <w:rFonts w:ascii="ＭＳ ゴシック" w:hAnsi="Century" w:cs="ＭＳ ゴシック" w:hint="eastAsia"/>
          <w:color w:val="auto"/>
          <w:sz w:val="21"/>
          <w:szCs w:val="21"/>
        </w:rPr>
        <w:t>様式第２号）を発注者に紙媒体で提出して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承認を得るものとする。承認の基準は８－１に準じる。</w:t>
      </w:r>
    </w:p>
    <w:p w:rsidR="00E33063" w:rsidRPr="004E2811" w:rsidRDefault="00E33063">
      <w:pPr>
        <w:tabs>
          <w:tab w:val="left" w:pos="7560"/>
        </w:tabs>
        <w:overflowPunct/>
        <w:ind w:firstLine="210"/>
        <w:rPr>
          <w:rFonts w:ascii="ＭＳ ゴシック"/>
          <w:color w:val="auto"/>
          <w:sz w:val="21"/>
          <w:szCs w:val="21"/>
        </w:rPr>
      </w:pPr>
    </w:p>
    <w:p w:rsidR="00E33063" w:rsidRPr="004E2811" w:rsidRDefault="00E33063" w:rsidP="003E303D">
      <w:pPr>
        <w:pStyle w:val="2"/>
        <w:ind w:leftChars="100" w:left="240"/>
        <w:rPr>
          <w:rFonts w:cs="Times New Roman"/>
          <w:color w:val="auto"/>
          <w:sz w:val="21"/>
          <w:szCs w:val="21"/>
        </w:rPr>
      </w:pPr>
      <w:bookmarkStart w:id="89" w:name="_Toc268088022"/>
      <w:bookmarkStart w:id="90" w:name="_Toc320606170"/>
      <w:r w:rsidRPr="004E2811">
        <w:rPr>
          <w:rFonts w:cs="ＭＳ ゴシック" w:hint="eastAsia"/>
          <w:color w:val="auto"/>
        </w:rPr>
        <w:t>８－３　紙入札方式による提出期限</w:t>
      </w:r>
      <w:bookmarkEnd w:id="89"/>
      <w:bookmarkEnd w:id="90"/>
    </w:p>
    <w:p w:rsidR="00E33063" w:rsidRPr="004E2811" w:rsidRDefault="00E33063" w:rsidP="003E303D">
      <w:pPr>
        <w:overflowPunct/>
        <w:ind w:leftChars="192" w:left="461" w:firstLine="210"/>
        <w:rPr>
          <w:rFonts w:ascii="ＭＳ ゴシック"/>
          <w:color w:val="auto"/>
          <w:sz w:val="21"/>
          <w:szCs w:val="21"/>
        </w:rPr>
      </w:pPr>
      <w:r w:rsidRPr="004E2811">
        <w:rPr>
          <w:rFonts w:ascii="ＭＳ ゴシック" w:hAnsi="Century" w:cs="ＭＳ ゴシック" w:hint="eastAsia"/>
          <w:color w:val="auto"/>
          <w:sz w:val="21"/>
          <w:szCs w:val="21"/>
        </w:rPr>
        <w:t>電子入札案件に紙入札方式で参加する</w:t>
      </w:r>
      <w:r w:rsidR="004F703D" w:rsidRPr="004E2811">
        <w:rPr>
          <w:rFonts w:ascii="ＭＳ ゴシック" w:hAnsi="Century" w:cs="ＭＳ ゴシック" w:hint="eastAsia"/>
          <w:color w:val="auto"/>
          <w:sz w:val="21"/>
          <w:szCs w:val="21"/>
        </w:rPr>
        <w:t>場合の確認申請書及び入札書（電子－様式第５号）（工事費内訳書の提出が必要な場合の工事費内訳書を含む）の提出期限は，電子入札の提出期限と同じとし，期限までに発注者に郵送又は持参の方法により提出するものとする。提出方法の詳細は，入札説明書，電子入札注意事項等で定めるので，それに従うこと。</w:t>
      </w:r>
    </w:p>
    <w:p w:rsidR="00E33063" w:rsidRPr="004E2811" w:rsidRDefault="00E33063">
      <w:pPr>
        <w:overflowPunct/>
        <w:rPr>
          <w:rFonts w:ascii="ＭＳ ゴシック"/>
          <w:color w:val="auto"/>
          <w:sz w:val="21"/>
          <w:szCs w:val="21"/>
        </w:rPr>
      </w:pPr>
      <w:r w:rsidRPr="004E2811">
        <w:rPr>
          <w:rFonts w:ascii="ＭＳ ゴシック" w:hAnsi="Century" w:cs="ＭＳ ゴシック" w:hint="eastAsia"/>
          <w:color w:val="auto"/>
          <w:sz w:val="21"/>
          <w:szCs w:val="21"/>
        </w:rPr>
        <w:t xml:space="preserve">　　　　　</w:t>
      </w:r>
      <w:r w:rsidRPr="004E2811">
        <w:rPr>
          <w:rFonts w:ascii="ＭＳ ゴシック" w:hAnsi="ＭＳ ゴシック" w:cs="ＭＳ ゴシック"/>
          <w:color w:val="auto"/>
          <w:sz w:val="21"/>
          <w:szCs w:val="21"/>
        </w:rPr>
        <w:t xml:space="preserve"> </w:t>
      </w:r>
    </w:p>
    <w:p w:rsidR="00E33063" w:rsidRPr="004E2811" w:rsidRDefault="00E33063" w:rsidP="003E303D">
      <w:pPr>
        <w:pStyle w:val="2"/>
        <w:ind w:leftChars="100" w:left="240"/>
        <w:rPr>
          <w:rFonts w:cs="Times New Roman"/>
          <w:color w:val="auto"/>
          <w:sz w:val="21"/>
          <w:szCs w:val="21"/>
        </w:rPr>
      </w:pPr>
      <w:bookmarkStart w:id="91" w:name="_Toc268088023"/>
      <w:bookmarkStart w:id="92" w:name="_Toc320606171"/>
      <w:r w:rsidRPr="004E2811">
        <w:rPr>
          <w:rFonts w:cs="ＭＳ ゴシック" w:hint="eastAsia"/>
          <w:color w:val="auto"/>
        </w:rPr>
        <w:t>８－４　紙入札から電子入札への移行</w:t>
      </w:r>
      <w:bookmarkEnd w:id="91"/>
      <w:bookmarkEnd w:id="92"/>
    </w:p>
    <w:p w:rsidR="00E33063" w:rsidRPr="004E2811" w:rsidRDefault="00E33063" w:rsidP="003E303D">
      <w:pPr>
        <w:overflowPunct/>
        <w:ind w:leftChars="149" w:left="358" w:firstLine="314"/>
        <w:rPr>
          <w:rFonts w:ascii="ＭＳ ゴシック"/>
          <w:color w:val="auto"/>
          <w:sz w:val="21"/>
          <w:szCs w:val="21"/>
        </w:rPr>
      </w:pPr>
      <w:r w:rsidRPr="004E2811">
        <w:rPr>
          <w:rFonts w:ascii="ＭＳ ゴシック" w:hAnsi="Century" w:cs="ＭＳ ゴシック" w:hint="eastAsia"/>
          <w:color w:val="auto"/>
          <w:sz w:val="21"/>
          <w:szCs w:val="21"/>
        </w:rPr>
        <w:t>紙入札方式で入開札手続を開始した後の電子入札への移行は認めないものとする。</w:t>
      </w:r>
    </w:p>
    <w:p w:rsidR="00E33063" w:rsidRPr="004E2811" w:rsidRDefault="00E33063">
      <w:pPr>
        <w:overflowPunct/>
        <w:ind w:firstLine="224"/>
        <w:rPr>
          <w:rFonts w:ascii="ＭＳ ゴシック"/>
          <w:color w:val="auto"/>
          <w:sz w:val="21"/>
          <w:szCs w:val="21"/>
        </w:rPr>
      </w:pPr>
    </w:p>
    <w:p w:rsidR="00E33063" w:rsidRPr="004E2811" w:rsidRDefault="00E33063" w:rsidP="003E303D">
      <w:pPr>
        <w:pStyle w:val="1"/>
        <w:rPr>
          <w:rFonts w:cs="Times New Roman"/>
          <w:color w:val="auto"/>
          <w:sz w:val="21"/>
          <w:szCs w:val="21"/>
        </w:rPr>
      </w:pPr>
      <w:bookmarkStart w:id="93" w:name="_Toc268088024"/>
      <w:bookmarkStart w:id="94" w:name="_Toc320606172"/>
      <w:r w:rsidRPr="004E2811">
        <w:rPr>
          <w:rFonts w:cs="ＭＳ ゴシック" w:hint="eastAsia"/>
          <w:color w:val="auto"/>
        </w:rPr>
        <w:t>９．システム上の障害等の取扱い</w:t>
      </w:r>
      <w:bookmarkEnd w:id="93"/>
      <w:bookmarkEnd w:id="94"/>
    </w:p>
    <w:p w:rsidR="00E33063" w:rsidRPr="004E2811" w:rsidRDefault="00E33063" w:rsidP="003E303D">
      <w:pPr>
        <w:pStyle w:val="2"/>
        <w:ind w:leftChars="100" w:left="240"/>
        <w:rPr>
          <w:rFonts w:cs="Times New Roman"/>
          <w:color w:val="auto"/>
          <w:sz w:val="21"/>
          <w:szCs w:val="21"/>
        </w:rPr>
      </w:pPr>
      <w:bookmarkStart w:id="95" w:name="_Toc268088025"/>
      <w:bookmarkStart w:id="96" w:name="_Toc320606173"/>
      <w:r w:rsidRPr="004E2811">
        <w:rPr>
          <w:rFonts w:cs="ＭＳ ゴシック" w:hint="eastAsia"/>
          <w:color w:val="auto"/>
        </w:rPr>
        <w:t>９－１　入札参加者側のシステム障害時</w:t>
      </w:r>
      <w:bookmarkEnd w:id="95"/>
      <w:bookmarkEnd w:id="96"/>
    </w:p>
    <w:p w:rsidR="00E33063" w:rsidRPr="004E2811" w:rsidRDefault="00E33063" w:rsidP="003E303D">
      <w:pPr>
        <w:overflowPunct/>
        <w:ind w:leftChars="201" w:left="482" w:firstLineChars="100" w:firstLine="210"/>
        <w:rPr>
          <w:rFonts w:ascii="ＭＳ ゴシック"/>
          <w:color w:val="auto"/>
          <w:sz w:val="21"/>
          <w:szCs w:val="21"/>
        </w:rPr>
      </w:pPr>
      <w:r w:rsidRPr="004E2811">
        <w:rPr>
          <w:rFonts w:ascii="ＭＳ ゴシック" w:hAnsi="Century" w:cs="ＭＳ ゴシック" w:hint="eastAsia"/>
          <w:color w:val="auto"/>
          <w:sz w:val="21"/>
          <w:szCs w:val="21"/>
        </w:rPr>
        <w:t>天災</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電力会社の原因による広域的・地域的な停電</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通信事業者（プロバイダを含む。）の原因によるネットワーク障害</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その他やむを得ない事情により入札参加者が電子入札システムによる入開札に参加出来ないことが判明した場合は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その原因</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復旧見込み等を調査検討して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入開札業務の延期</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紙入札への移行などの措置を講じることがある。</w:t>
      </w:r>
      <w:r w:rsidRPr="004E2811">
        <w:rPr>
          <w:rFonts w:ascii="Century" w:hAnsi="Century" w:cs="Century"/>
          <w:color w:val="auto"/>
          <w:sz w:val="21"/>
          <w:szCs w:val="21"/>
        </w:rPr>
        <w:t xml:space="preserve"> </w:t>
      </w:r>
      <w:r w:rsidRPr="004E2811">
        <w:rPr>
          <w:rFonts w:ascii="ＭＳ ゴシック" w:hAnsi="Century" w:cs="ＭＳ ゴシック" w:hint="eastAsia"/>
          <w:color w:val="auto"/>
          <w:sz w:val="21"/>
          <w:szCs w:val="21"/>
        </w:rPr>
        <w:t>入開札業務の延期</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紙入札への移行などの措置を講じる場合において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延期</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紙入札への移行その他必要な事項を電子入札システム</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電子メール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電話</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ＦＡＸ等により入札参加者に連絡するものとする。</w:t>
      </w:r>
    </w:p>
    <w:p w:rsidR="00E33063" w:rsidRPr="004E2811" w:rsidRDefault="00E33063">
      <w:pPr>
        <w:overflowPunct/>
        <w:ind w:firstLine="224"/>
        <w:rPr>
          <w:rFonts w:ascii="ＭＳ ゴシック"/>
          <w:color w:val="auto"/>
          <w:sz w:val="21"/>
          <w:szCs w:val="21"/>
        </w:rPr>
      </w:pPr>
    </w:p>
    <w:p w:rsidR="00E33063" w:rsidRPr="004E2811" w:rsidRDefault="00E33063" w:rsidP="003E303D">
      <w:pPr>
        <w:pStyle w:val="2"/>
        <w:ind w:leftChars="100" w:left="240"/>
        <w:rPr>
          <w:rFonts w:cs="Times New Roman"/>
          <w:color w:val="auto"/>
          <w:sz w:val="21"/>
          <w:szCs w:val="21"/>
        </w:rPr>
      </w:pPr>
      <w:bookmarkStart w:id="97" w:name="_Toc268088026"/>
      <w:bookmarkStart w:id="98" w:name="_Toc320606174"/>
      <w:r w:rsidRPr="004E2811">
        <w:rPr>
          <w:rFonts w:cs="ＭＳ ゴシック" w:hint="eastAsia"/>
          <w:color w:val="auto"/>
        </w:rPr>
        <w:t>９－２　発注者側のシステム障害時</w:t>
      </w:r>
      <w:bookmarkEnd w:id="97"/>
      <w:bookmarkEnd w:id="98"/>
    </w:p>
    <w:p w:rsidR="00E33063" w:rsidRPr="004E2811" w:rsidRDefault="00E33063" w:rsidP="003E303D">
      <w:pPr>
        <w:overflowPunct/>
        <w:ind w:leftChars="149" w:left="358" w:firstLine="314"/>
        <w:rPr>
          <w:rFonts w:ascii="ＭＳ ゴシック"/>
          <w:color w:val="auto"/>
          <w:sz w:val="21"/>
          <w:szCs w:val="21"/>
        </w:rPr>
      </w:pPr>
      <w:r w:rsidRPr="004E2811">
        <w:rPr>
          <w:rFonts w:ascii="ＭＳ ゴシック" w:hAnsi="Century" w:cs="ＭＳ ゴシック" w:hint="eastAsia"/>
          <w:color w:val="auto"/>
          <w:sz w:val="21"/>
          <w:szCs w:val="21"/>
        </w:rPr>
        <w:t>発注者の電子入札システム用サーバー・ネットワークなどに障害が発生し</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入開札業務が処理できないことが判明した場合は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その原因</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復旧見込み等を調査検討して</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入開札業務の延期</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紙入札への移行などの措置を講じるものとする。</w:t>
      </w:r>
      <w:r w:rsidRPr="004E2811">
        <w:rPr>
          <w:rFonts w:ascii="Century" w:hAnsi="Century" w:cs="Century"/>
          <w:color w:val="auto"/>
          <w:sz w:val="21"/>
          <w:szCs w:val="21"/>
        </w:rPr>
        <w:t xml:space="preserve"> </w:t>
      </w:r>
      <w:r w:rsidRPr="004E2811">
        <w:rPr>
          <w:rFonts w:ascii="ＭＳ ゴシック" w:hAnsi="Century" w:cs="ＭＳ ゴシック" w:hint="eastAsia"/>
          <w:color w:val="auto"/>
          <w:sz w:val="21"/>
          <w:szCs w:val="21"/>
        </w:rPr>
        <w:t>この場合は</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電子入札システム以外の方法（電子メール</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電話</w:t>
      </w:r>
      <w:r w:rsidR="007B5AFE" w:rsidRPr="004E2811">
        <w:rPr>
          <w:rFonts w:ascii="ＭＳ ゴシック" w:hAnsi="Century" w:cs="ＭＳ ゴシック" w:hint="eastAsia"/>
          <w:color w:val="auto"/>
          <w:sz w:val="21"/>
          <w:szCs w:val="21"/>
        </w:rPr>
        <w:t>，</w:t>
      </w:r>
      <w:r w:rsidRPr="004E2811">
        <w:rPr>
          <w:rFonts w:ascii="ＭＳ ゴシック" w:hAnsi="Century" w:cs="ＭＳ ゴシック" w:hint="eastAsia"/>
          <w:color w:val="auto"/>
          <w:sz w:val="21"/>
          <w:szCs w:val="21"/>
        </w:rPr>
        <w:t xml:space="preserve">ＦＡＸ等）により入札参加者に必要な事項を連絡するものとする。　</w:t>
      </w:r>
    </w:p>
    <w:p w:rsidR="00E33063" w:rsidRPr="004E2811" w:rsidRDefault="00E33063">
      <w:pPr>
        <w:overflowPunct/>
        <w:rPr>
          <w:rFonts w:ascii="ＭＳ ゴシック"/>
          <w:color w:val="auto"/>
          <w:sz w:val="21"/>
          <w:szCs w:val="21"/>
        </w:rPr>
      </w:pPr>
    </w:p>
    <w:p w:rsidR="00E33063" w:rsidRPr="004E2811" w:rsidRDefault="00E33063" w:rsidP="003E303D">
      <w:pPr>
        <w:pStyle w:val="1"/>
        <w:rPr>
          <w:rFonts w:ascii="ＭＳ ゴシック" w:cs="Times New Roman"/>
          <w:color w:val="auto"/>
        </w:rPr>
      </w:pPr>
      <w:bookmarkStart w:id="99" w:name="_Toc268088027"/>
      <w:bookmarkStart w:id="100" w:name="_Toc320606175"/>
      <w:r w:rsidRPr="004E2811">
        <w:rPr>
          <w:rFonts w:cs="ＭＳ ゴシック" w:hint="eastAsia"/>
          <w:color w:val="auto"/>
        </w:rPr>
        <w:t>１０．その他</w:t>
      </w:r>
      <w:bookmarkEnd w:id="99"/>
      <w:bookmarkEnd w:id="100"/>
    </w:p>
    <w:p w:rsidR="00E33063" w:rsidRPr="004E2811" w:rsidRDefault="00E33063" w:rsidP="003E303D">
      <w:pPr>
        <w:pStyle w:val="2"/>
        <w:ind w:leftChars="101" w:left="242"/>
        <w:rPr>
          <w:rFonts w:ascii="ＭＳ ゴシック" w:cs="Times New Roman"/>
          <w:color w:val="auto"/>
        </w:rPr>
      </w:pPr>
      <w:bookmarkStart w:id="101" w:name="_Toc268088028"/>
      <w:bookmarkStart w:id="102" w:name="_Toc320606176"/>
      <w:r w:rsidRPr="004E2811">
        <w:rPr>
          <w:rFonts w:ascii="ＭＳ ゴシック" w:hAnsi="ＭＳ ゴシック"/>
          <w:color w:val="auto"/>
        </w:rPr>
        <w:t>10</w:t>
      </w:r>
      <w:r w:rsidRPr="004E2811">
        <w:rPr>
          <w:rFonts w:ascii="ＭＳ ゴシック" w:hAnsi="ＭＳ ゴシック" w:hint="eastAsia"/>
          <w:color w:val="auto"/>
        </w:rPr>
        <w:t>－１</w:t>
      </w:r>
      <w:r w:rsidRPr="004E2811">
        <w:rPr>
          <w:color w:val="auto"/>
        </w:rPr>
        <w:t xml:space="preserve">  </w:t>
      </w:r>
      <w:r w:rsidRPr="004E2811">
        <w:rPr>
          <w:rFonts w:cs="ＭＳ ゴシック" w:hint="eastAsia"/>
          <w:color w:val="auto"/>
        </w:rPr>
        <w:t>入札者及び入札に参加しようとする者の責任</w:t>
      </w:r>
      <w:bookmarkEnd w:id="101"/>
      <w:bookmarkEnd w:id="102"/>
    </w:p>
    <w:p w:rsidR="00E33063" w:rsidRPr="004E2811" w:rsidRDefault="00E33063" w:rsidP="003E303D">
      <w:pPr>
        <w:overflowPunct/>
        <w:ind w:leftChars="201" w:left="482" w:firstLineChars="100" w:firstLine="210"/>
        <w:rPr>
          <w:rFonts w:ascii="ＭＳ ゴシック"/>
          <w:color w:val="auto"/>
          <w:sz w:val="21"/>
          <w:szCs w:val="21"/>
        </w:rPr>
      </w:pPr>
      <w:r w:rsidRPr="004E2811">
        <w:rPr>
          <w:rFonts w:cs="ＭＳ ゴシック" w:hint="eastAsia"/>
          <w:color w:val="auto"/>
          <w:sz w:val="21"/>
          <w:szCs w:val="21"/>
        </w:rPr>
        <w:t>電子入札において</w:t>
      </w:r>
      <w:r w:rsidR="007B5AFE" w:rsidRPr="004E2811">
        <w:rPr>
          <w:rFonts w:cs="ＭＳ ゴシック" w:hint="eastAsia"/>
          <w:color w:val="auto"/>
          <w:sz w:val="21"/>
          <w:szCs w:val="21"/>
        </w:rPr>
        <w:t>，</w:t>
      </w:r>
      <w:r w:rsidR="004F703D" w:rsidRPr="004E2811">
        <w:rPr>
          <w:rFonts w:cs="ＭＳ ゴシック" w:hint="eastAsia"/>
          <w:color w:val="auto"/>
          <w:sz w:val="21"/>
          <w:szCs w:val="21"/>
        </w:rPr>
        <w:t>確認申請書，入札書（見積書）等は，送信データが福岡市電子入札システムサーバーに記録された時点で提出されたものとする。入札者（見積者）及び入札（見積）に参加しようとする者は，確認申請書や入札書（見積書）などの提出後に「受信確認通知画面」により，送信データが正常に送信されたことを確認し，必要に応じて印刷等を行うこと</w:t>
      </w:r>
      <w:r w:rsidRPr="004E2811">
        <w:rPr>
          <w:rFonts w:cs="ＭＳ ゴシック" w:hint="eastAsia"/>
          <w:color w:val="auto"/>
          <w:sz w:val="21"/>
          <w:szCs w:val="21"/>
        </w:rPr>
        <w:t>。</w:t>
      </w:r>
    </w:p>
    <w:p w:rsidR="00E33063" w:rsidRPr="004E2811" w:rsidRDefault="003E303D" w:rsidP="003E303D">
      <w:pPr>
        <w:overflowPunct/>
        <w:ind w:leftChars="201" w:left="482"/>
        <w:rPr>
          <w:rFonts w:ascii="ＭＳ ゴシック"/>
          <w:color w:val="auto"/>
          <w:sz w:val="21"/>
          <w:szCs w:val="21"/>
        </w:rPr>
      </w:pPr>
      <w:r w:rsidRPr="004E2811">
        <w:rPr>
          <w:rFonts w:cs="ＭＳ ゴシック" w:hint="eastAsia"/>
          <w:color w:val="auto"/>
          <w:sz w:val="21"/>
          <w:szCs w:val="21"/>
        </w:rPr>
        <w:t xml:space="preserve">　</w:t>
      </w:r>
      <w:r w:rsidR="00E33063" w:rsidRPr="004E2811">
        <w:rPr>
          <w:rFonts w:cs="ＭＳ ゴシック" w:hint="eastAsia"/>
          <w:color w:val="auto"/>
          <w:sz w:val="21"/>
          <w:szCs w:val="21"/>
        </w:rPr>
        <w:t>なお</w:t>
      </w:r>
      <w:r w:rsidR="007B5AFE" w:rsidRPr="004E2811">
        <w:rPr>
          <w:rFonts w:cs="ＭＳ ゴシック" w:hint="eastAsia"/>
          <w:color w:val="auto"/>
          <w:sz w:val="21"/>
          <w:szCs w:val="21"/>
        </w:rPr>
        <w:t>，</w:t>
      </w:r>
      <w:r w:rsidR="00E33063" w:rsidRPr="004E2811">
        <w:rPr>
          <w:rFonts w:cs="ＭＳ ゴシック" w:hint="eastAsia"/>
          <w:color w:val="auto"/>
          <w:sz w:val="21"/>
          <w:szCs w:val="21"/>
        </w:rPr>
        <w:t>提出後「受信確認通知画面」が表示されない場合は</w:t>
      </w:r>
      <w:r w:rsidR="007B5AFE" w:rsidRPr="004E2811">
        <w:rPr>
          <w:rFonts w:cs="ＭＳ ゴシック" w:hint="eastAsia"/>
          <w:color w:val="auto"/>
          <w:sz w:val="21"/>
          <w:szCs w:val="21"/>
        </w:rPr>
        <w:t>，</w:t>
      </w:r>
      <w:r w:rsidR="00E33063" w:rsidRPr="004E2811">
        <w:rPr>
          <w:rFonts w:cs="ＭＳ ゴシック" w:hint="eastAsia"/>
          <w:color w:val="auto"/>
          <w:sz w:val="21"/>
          <w:szCs w:val="21"/>
        </w:rPr>
        <w:t>正常にデータが送信されていないおそれがあるので</w:t>
      </w:r>
      <w:r w:rsidR="007B5AFE" w:rsidRPr="004E2811">
        <w:rPr>
          <w:rFonts w:cs="ＭＳ ゴシック" w:hint="eastAsia"/>
          <w:color w:val="auto"/>
          <w:sz w:val="21"/>
          <w:szCs w:val="21"/>
        </w:rPr>
        <w:t>，</w:t>
      </w:r>
      <w:r w:rsidR="000653AA" w:rsidRPr="004E2811">
        <w:rPr>
          <w:rFonts w:cs="ＭＳ ゴシック" w:hint="eastAsia"/>
          <w:color w:val="auto"/>
          <w:sz w:val="21"/>
          <w:szCs w:val="21"/>
        </w:rPr>
        <w:t>発注者</w:t>
      </w:r>
      <w:r w:rsidR="00E33063" w:rsidRPr="004E2811">
        <w:rPr>
          <w:rFonts w:cs="ＭＳ ゴシック" w:hint="eastAsia"/>
          <w:color w:val="auto"/>
          <w:sz w:val="21"/>
          <w:szCs w:val="21"/>
        </w:rPr>
        <w:t>へ連絡をすること。</w:t>
      </w:r>
    </w:p>
    <w:p w:rsidR="00E33063" w:rsidRPr="004E2811" w:rsidRDefault="00E33063">
      <w:pPr>
        <w:overflowPunct/>
        <w:rPr>
          <w:rFonts w:ascii="ＭＳ ゴシック"/>
          <w:color w:val="auto"/>
          <w:sz w:val="21"/>
          <w:szCs w:val="21"/>
        </w:rPr>
      </w:pPr>
    </w:p>
    <w:p w:rsidR="00E33063" w:rsidRPr="004E2811" w:rsidRDefault="00E33063" w:rsidP="003E303D">
      <w:pPr>
        <w:pStyle w:val="2"/>
        <w:ind w:leftChars="100" w:left="240"/>
        <w:rPr>
          <w:rFonts w:ascii="ＭＳ ゴシック" w:cs="Times New Roman"/>
          <w:color w:val="auto"/>
        </w:rPr>
      </w:pPr>
      <w:bookmarkStart w:id="103" w:name="_Toc268088029"/>
      <w:bookmarkStart w:id="104" w:name="_Toc320606177"/>
      <w:r w:rsidRPr="004E2811">
        <w:rPr>
          <w:rFonts w:ascii="ＭＳ ゴシック" w:hAnsi="ＭＳ ゴシック"/>
          <w:color w:val="auto"/>
        </w:rPr>
        <w:t>10</w:t>
      </w:r>
      <w:r w:rsidRPr="004E2811">
        <w:rPr>
          <w:rFonts w:ascii="ＭＳ ゴシック" w:hAnsi="ＭＳ ゴシック" w:cs="ＭＳ ゴシック" w:hint="eastAsia"/>
          <w:color w:val="auto"/>
        </w:rPr>
        <w:t>－２</w:t>
      </w:r>
      <w:r w:rsidRPr="004E2811">
        <w:rPr>
          <w:rFonts w:cs="ＭＳ ゴシック" w:hint="eastAsia"/>
          <w:color w:val="auto"/>
        </w:rPr>
        <w:t xml:space="preserve">　帳票の様式</w:t>
      </w:r>
      <w:bookmarkEnd w:id="103"/>
      <w:bookmarkEnd w:id="104"/>
    </w:p>
    <w:p w:rsidR="00E33063" w:rsidRPr="004E2811" w:rsidRDefault="00E33063" w:rsidP="003E303D">
      <w:pPr>
        <w:overflowPunct/>
        <w:ind w:leftChars="201" w:left="482"/>
        <w:rPr>
          <w:rFonts w:ascii="ＭＳ ゴシック"/>
          <w:color w:val="auto"/>
          <w:sz w:val="21"/>
          <w:szCs w:val="21"/>
        </w:rPr>
      </w:pPr>
      <w:r w:rsidRPr="004E2811">
        <w:rPr>
          <w:color w:val="auto"/>
          <w:sz w:val="21"/>
          <w:szCs w:val="21"/>
        </w:rPr>
        <w:t xml:space="preserve">  </w:t>
      </w:r>
      <w:r w:rsidRPr="004E2811">
        <w:rPr>
          <w:rFonts w:cs="ＭＳ ゴシック" w:hint="eastAsia"/>
          <w:color w:val="auto"/>
          <w:sz w:val="21"/>
          <w:szCs w:val="21"/>
        </w:rPr>
        <w:t>電子入札による場合には</w:t>
      </w:r>
      <w:r w:rsidR="007B5AFE" w:rsidRPr="004E2811">
        <w:rPr>
          <w:rFonts w:cs="ＭＳ ゴシック" w:hint="eastAsia"/>
          <w:color w:val="auto"/>
          <w:sz w:val="21"/>
          <w:szCs w:val="21"/>
        </w:rPr>
        <w:t>，</w:t>
      </w:r>
      <w:r w:rsidRPr="004E2811">
        <w:rPr>
          <w:rFonts w:cs="ＭＳ ゴシック" w:hint="eastAsia"/>
          <w:color w:val="auto"/>
          <w:sz w:val="21"/>
          <w:szCs w:val="21"/>
        </w:rPr>
        <w:t>システム</w:t>
      </w:r>
      <w:r w:rsidR="003E303D" w:rsidRPr="004E2811">
        <w:rPr>
          <w:rFonts w:cs="ＭＳ ゴシック" w:hint="eastAsia"/>
          <w:color w:val="auto"/>
          <w:sz w:val="21"/>
          <w:szCs w:val="21"/>
        </w:rPr>
        <w:t>から印刷出力した帳票を福岡市契約事務規則その他の規程等</w:t>
      </w:r>
      <w:r w:rsidRPr="004E2811">
        <w:rPr>
          <w:rFonts w:cs="ＭＳ ゴシック" w:hint="eastAsia"/>
          <w:color w:val="auto"/>
          <w:sz w:val="21"/>
          <w:szCs w:val="21"/>
        </w:rPr>
        <w:t>による様式として扱うものとする。</w:t>
      </w:r>
    </w:p>
    <w:p w:rsidR="00E33063" w:rsidRPr="004E2811" w:rsidRDefault="00E33063">
      <w:pPr>
        <w:overflowPunct/>
        <w:rPr>
          <w:rFonts w:ascii="ＭＳ ゴシック"/>
          <w:color w:val="auto"/>
          <w:sz w:val="21"/>
          <w:szCs w:val="21"/>
        </w:rPr>
      </w:pPr>
    </w:p>
    <w:p w:rsidR="00E33063" w:rsidRPr="004E2811" w:rsidRDefault="00E33063">
      <w:pPr>
        <w:rPr>
          <w:rFonts w:ascii="ＭＳ ゴシック"/>
          <w:color w:val="auto"/>
        </w:rPr>
        <w:sectPr w:rsidR="00E33063" w:rsidRPr="004E2811" w:rsidSect="002F3965">
          <w:headerReference w:type="default" r:id="rId8"/>
          <w:footerReference w:type="default" r:id="rId9"/>
          <w:pgSz w:w="11906" w:h="16838"/>
          <w:pgMar w:top="1134" w:right="851" w:bottom="1134" w:left="851" w:header="720" w:footer="720" w:gutter="0"/>
          <w:pgNumType w:start="1"/>
          <w:cols w:space="720"/>
          <w:noEndnote/>
          <w:docGrid w:type="linesAndChars" w:linePitch="355"/>
        </w:sectPr>
      </w:pPr>
    </w:p>
    <w:p w:rsidR="00E33063" w:rsidRPr="004E2811" w:rsidRDefault="00CA5CDB">
      <w:pPr>
        <w:rPr>
          <w:rFonts w:ascii="ＭＳ ゴシック"/>
          <w:color w:val="auto"/>
        </w:rPr>
      </w:pPr>
      <w:r w:rsidRPr="004E2811">
        <w:rPr>
          <w:rFonts w:cs="ＭＳ ゴシック" w:hint="eastAsia"/>
          <w:color w:val="auto"/>
          <w:sz w:val="21"/>
          <w:szCs w:val="21"/>
        </w:rPr>
        <w:lastRenderedPageBreak/>
        <w:t>電子</w:t>
      </w:r>
      <w:r w:rsidR="003E303D" w:rsidRPr="004E2811">
        <w:rPr>
          <w:rFonts w:cs="ＭＳ ゴシック" w:hint="eastAsia"/>
          <w:color w:val="auto"/>
          <w:sz w:val="21"/>
          <w:szCs w:val="21"/>
        </w:rPr>
        <w:t>－</w:t>
      </w:r>
      <w:r w:rsidR="00E33063" w:rsidRPr="004E2811">
        <w:rPr>
          <w:rFonts w:cs="ＭＳ ゴシック" w:hint="eastAsia"/>
          <w:color w:val="auto"/>
          <w:sz w:val="21"/>
          <w:szCs w:val="21"/>
        </w:rPr>
        <w:t>様式第１号</w:t>
      </w:r>
    </w:p>
    <w:p w:rsidR="00E33063" w:rsidRPr="004E2811" w:rsidRDefault="00E33063">
      <w:pPr>
        <w:jc w:val="center"/>
        <w:rPr>
          <w:rFonts w:ascii="ＭＳ ゴシック"/>
          <w:color w:val="auto"/>
        </w:rPr>
      </w:pPr>
      <w:r w:rsidRPr="004E2811">
        <w:rPr>
          <w:rFonts w:ascii="ＭＳ ゴシック" w:eastAsia="ＤＨＰ平成ゴシックW5" w:hAnsi="Century" w:cs="ＤＨＰ平成ゴシックW5" w:hint="eastAsia"/>
          <w:color w:val="auto"/>
          <w:sz w:val="30"/>
          <w:szCs w:val="30"/>
        </w:rPr>
        <w:t>紙入札</w:t>
      </w:r>
      <w:r w:rsidR="00C731B4" w:rsidRPr="004E2811">
        <w:rPr>
          <w:rFonts w:ascii="ＭＳ ゴシック" w:eastAsia="ＤＨＰ平成ゴシックW5" w:hAnsi="Century" w:cs="ＤＨＰ平成ゴシックW5" w:hint="eastAsia"/>
          <w:color w:val="auto"/>
          <w:sz w:val="30"/>
          <w:szCs w:val="30"/>
        </w:rPr>
        <w:t>（見積）</w:t>
      </w:r>
      <w:r w:rsidRPr="004E2811">
        <w:rPr>
          <w:rFonts w:ascii="ＭＳ ゴシック" w:eastAsia="ＤＨＰ平成ゴシックW5" w:hAnsi="Century" w:cs="ＤＨＰ平成ゴシックW5" w:hint="eastAsia"/>
          <w:color w:val="auto"/>
          <w:sz w:val="30"/>
          <w:szCs w:val="30"/>
        </w:rPr>
        <w:t>方式参加申請書</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平成　　年　　月　　日</w:t>
      </w:r>
    </w:p>
    <w:p w:rsidR="00E33063" w:rsidRPr="004E2811" w:rsidRDefault="00E33063">
      <w:pPr>
        <w:rPr>
          <w:rFonts w:ascii="ＭＳ ゴシック"/>
          <w:color w:val="auto"/>
        </w:rPr>
      </w:pPr>
      <w:r w:rsidRPr="004E2811">
        <w:rPr>
          <w:rFonts w:cs="ＭＳ ゴシック" w:hint="eastAsia"/>
          <w:color w:val="auto"/>
        </w:rPr>
        <w:t>（あて先）福岡市長</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認定（業者）番号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所在地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商号又は名称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代表者役職氏名</w:t>
      </w: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印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sz w:val="16"/>
          <w:szCs w:val="16"/>
        </w:rPr>
        <w:t>（契約課登録使用印）</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下記案件について</w:t>
      </w:r>
      <w:r w:rsidR="007B5AFE" w:rsidRPr="004E2811">
        <w:rPr>
          <w:rFonts w:cs="ＭＳ ゴシック" w:hint="eastAsia"/>
          <w:color w:val="auto"/>
        </w:rPr>
        <w:t>，</w:t>
      </w:r>
      <w:r w:rsidRPr="004E2811">
        <w:rPr>
          <w:rFonts w:cs="ＭＳ ゴシック" w:hint="eastAsia"/>
          <w:color w:val="auto"/>
        </w:rPr>
        <w:t>福岡市電子入札システムによる電子入札</w:t>
      </w:r>
      <w:r w:rsidR="00C731B4" w:rsidRPr="004E2811">
        <w:rPr>
          <w:rFonts w:cs="ＭＳ ゴシック" w:hint="eastAsia"/>
          <w:color w:val="auto"/>
        </w:rPr>
        <w:t>（見積）</w:t>
      </w:r>
      <w:r w:rsidRPr="004E2811">
        <w:rPr>
          <w:rFonts w:cs="ＭＳ ゴシック" w:hint="eastAsia"/>
          <w:color w:val="auto"/>
        </w:rPr>
        <w:t>に参加できないので</w:t>
      </w:r>
      <w:r w:rsidR="007B5AFE" w:rsidRPr="004E2811">
        <w:rPr>
          <w:rFonts w:cs="ＭＳ ゴシック" w:hint="eastAsia"/>
          <w:color w:val="auto"/>
        </w:rPr>
        <w:t>，</w:t>
      </w:r>
      <w:r w:rsidRPr="004E2811">
        <w:rPr>
          <w:rFonts w:cs="ＭＳ ゴシック" w:hint="eastAsia"/>
          <w:color w:val="auto"/>
        </w:rPr>
        <w:t>紙入札</w:t>
      </w:r>
      <w:r w:rsidR="00C731B4" w:rsidRPr="004E2811">
        <w:rPr>
          <w:rFonts w:cs="ＭＳ ゴシック" w:hint="eastAsia"/>
          <w:color w:val="auto"/>
        </w:rPr>
        <w:t>（見積）</w:t>
      </w:r>
      <w:r w:rsidRPr="004E2811">
        <w:rPr>
          <w:rFonts w:cs="ＭＳ ゴシック" w:hint="eastAsia"/>
          <w:color w:val="auto"/>
        </w:rPr>
        <w:t>方式による参加を申請します。</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p>
    <w:p w:rsidR="00E33063" w:rsidRPr="004E2811" w:rsidRDefault="00E33063">
      <w:pPr>
        <w:ind w:left="4360"/>
        <w:rPr>
          <w:rFonts w:ascii="ＭＳ ゴシック"/>
          <w:color w:val="auto"/>
        </w:rPr>
      </w:pPr>
      <w:r w:rsidRPr="004E2811">
        <w:rPr>
          <w:rFonts w:cs="ＭＳ ゴシック" w:hint="eastAsia"/>
          <w:color w:val="auto"/>
        </w:rPr>
        <w:t>記</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１　案件名</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２　電子入札システムでの入札</w:t>
      </w:r>
      <w:r w:rsidR="00C731B4" w:rsidRPr="004E2811">
        <w:rPr>
          <w:rFonts w:cs="ＭＳ ゴシック" w:hint="eastAsia"/>
          <w:color w:val="auto"/>
        </w:rPr>
        <w:t>（見積）</w:t>
      </w:r>
      <w:r w:rsidRPr="004E2811">
        <w:rPr>
          <w:rFonts w:cs="ＭＳ ゴシック" w:hint="eastAsia"/>
          <w:color w:val="auto"/>
        </w:rPr>
        <w:t>参加ができない理由（□にチェックして下さい。）</w:t>
      </w:r>
    </w:p>
    <w:p w:rsidR="00E33063" w:rsidRPr="004E2811" w:rsidRDefault="00E33063">
      <w:pPr>
        <w:rPr>
          <w:rFonts w:ascii="ＭＳ ゴシック"/>
          <w:color w:val="auto"/>
        </w:rPr>
      </w:pPr>
      <w:r w:rsidRPr="004E2811">
        <w:rPr>
          <w:color w:val="auto"/>
        </w:rPr>
        <w:t xml:space="preserve">  </w:t>
      </w:r>
      <w:r w:rsidRPr="004E2811">
        <w:rPr>
          <w:rFonts w:ascii="ＭＳ ゴシック" w:hAnsi="ＭＳ ゴシック" w:cs="ＭＳ ゴシック"/>
          <w:color w:val="auto"/>
        </w:rPr>
        <w:t>(</w:t>
      </w:r>
      <w:r w:rsidRPr="004E2811">
        <w:rPr>
          <w:color w:val="auto"/>
        </w:rPr>
        <w:t>1</w:t>
      </w:r>
      <w:r w:rsidRPr="004E2811">
        <w:rPr>
          <w:rFonts w:ascii="ＭＳ ゴシック" w:hAnsi="ＭＳ ゴシック" w:cs="ＭＳ ゴシック"/>
          <w:color w:val="auto"/>
        </w:rPr>
        <w:t>)</w:t>
      </w:r>
      <w:r w:rsidRPr="004E2811">
        <w:rPr>
          <w:color w:val="auto"/>
        </w:rPr>
        <w:t xml:space="preserve"> </w:t>
      </w:r>
      <w:r w:rsidRPr="004E2811">
        <w:rPr>
          <w:rFonts w:cs="ＭＳ ゴシック" w:hint="eastAsia"/>
          <w:color w:val="auto"/>
        </w:rPr>
        <w:t>電子証明書（</w:t>
      </w:r>
      <w:r w:rsidRPr="004E2811">
        <w:rPr>
          <w:color w:val="auto"/>
        </w:rPr>
        <w:t>IC</w:t>
      </w:r>
      <w:r w:rsidRPr="004E2811">
        <w:rPr>
          <w:rFonts w:cs="ＭＳ ゴシック" w:hint="eastAsia"/>
          <w:color w:val="auto"/>
        </w:rPr>
        <w:t>カード）の取得手続き中</w:t>
      </w: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□新規取得　</w:t>
      </w:r>
    </w:p>
    <w:p w:rsidR="00E33063" w:rsidRPr="004E2811" w:rsidRDefault="00E33063">
      <w:pPr>
        <w:rPr>
          <w:rFonts w:ascii="ＭＳ ゴシック"/>
          <w:color w:val="auto"/>
        </w:rPr>
      </w:pPr>
      <w:r w:rsidRPr="004E2811">
        <w:rPr>
          <w:rFonts w:cs="ＭＳ ゴシック" w:hint="eastAsia"/>
          <w:color w:val="auto"/>
        </w:rPr>
        <w:t xml:space="preserve">　　　□登録内容変更のため再取得　　</w:t>
      </w:r>
    </w:p>
    <w:p w:rsidR="00E33063" w:rsidRPr="004E2811" w:rsidRDefault="00E33063">
      <w:pPr>
        <w:rPr>
          <w:rFonts w:ascii="ＭＳ ゴシック"/>
          <w:color w:val="auto"/>
        </w:rPr>
      </w:pPr>
      <w:r w:rsidRPr="004E2811">
        <w:rPr>
          <w:rFonts w:cs="ＭＳ ゴシック" w:hint="eastAsia"/>
          <w:color w:val="auto"/>
        </w:rPr>
        <w:t xml:space="preserve">　　　□閉塞</w:t>
      </w:r>
      <w:r w:rsidR="007B5AFE" w:rsidRPr="004E2811">
        <w:rPr>
          <w:rFonts w:cs="ＭＳ ゴシック" w:hint="eastAsia"/>
          <w:color w:val="auto"/>
        </w:rPr>
        <w:t>，</w:t>
      </w:r>
      <w:r w:rsidRPr="004E2811">
        <w:rPr>
          <w:rFonts w:cs="ＭＳ ゴシック" w:hint="eastAsia"/>
          <w:color w:val="auto"/>
        </w:rPr>
        <w:t>破損</w:t>
      </w:r>
      <w:r w:rsidR="007B5AFE" w:rsidRPr="004E2811">
        <w:rPr>
          <w:rFonts w:cs="ＭＳ ゴシック" w:hint="eastAsia"/>
          <w:color w:val="auto"/>
        </w:rPr>
        <w:t>，</w:t>
      </w:r>
      <w:r w:rsidRPr="004E2811">
        <w:rPr>
          <w:rFonts w:cs="ＭＳ ゴシック" w:hint="eastAsia"/>
          <w:color w:val="auto"/>
        </w:rPr>
        <w:t>盗難のため再取得</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ascii="ＭＳ ゴシック" w:hAnsi="ＭＳ ゴシック" w:cs="ＭＳ ゴシック"/>
          <w:color w:val="auto"/>
        </w:rPr>
        <w:t>(</w:t>
      </w:r>
      <w:r w:rsidRPr="004E2811">
        <w:rPr>
          <w:color w:val="auto"/>
        </w:rPr>
        <w:t>2</w:t>
      </w:r>
      <w:r w:rsidRPr="004E2811">
        <w:rPr>
          <w:rFonts w:ascii="ＭＳ ゴシック" w:hAnsi="ＭＳ ゴシック" w:cs="ＭＳ ゴシック"/>
          <w:color w:val="auto"/>
        </w:rPr>
        <w:t>)</w:t>
      </w:r>
      <w:r w:rsidRPr="004E2811">
        <w:rPr>
          <w:rFonts w:cs="ＭＳ ゴシック" w:hint="eastAsia"/>
          <w:color w:val="auto"/>
        </w:rPr>
        <w:t>その他</w:t>
      </w:r>
    </w:p>
    <w:p w:rsidR="00E33063" w:rsidRPr="004E2811" w:rsidRDefault="00E33063">
      <w:pPr>
        <w:rPr>
          <w:rFonts w:ascii="ＭＳ ゴシック"/>
          <w:color w:val="auto"/>
        </w:rPr>
      </w:pP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□パソコン等のシステム障害</w:t>
      </w:r>
    </w:p>
    <w:p w:rsidR="00E33063" w:rsidRPr="004E2811" w:rsidRDefault="00E33063">
      <w:pPr>
        <w:rPr>
          <w:rFonts w:ascii="ＭＳ ゴシック"/>
          <w:color w:val="auto"/>
        </w:rPr>
      </w:pPr>
      <w:r w:rsidRPr="004E2811">
        <w:rPr>
          <w:rFonts w:cs="ＭＳ ゴシック" w:hint="eastAsia"/>
          <w:color w:val="auto"/>
        </w:rPr>
        <w:t xml:space="preserve">　　　□その他（具体的に記入して下さい。）</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rsidP="00810543">
      <w:pPr>
        <w:ind w:left="486" w:hangingChars="200" w:hanging="486"/>
        <w:rPr>
          <w:rFonts w:ascii="ＭＳ ゴシック"/>
          <w:b/>
          <w:bCs/>
          <w:color w:val="auto"/>
        </w:rPr>
      </w:pPr>
      <w:r w:rsidRPr="004E2811">
        <w:rPr>
          <w:rFonts w:cs="ＭＳ ゴシック" w:hint="eastAsia"/>
          <w:b/>
          <w:bCs/>
          <w:color w:val="auto"/>
        </w:rPr>
        <w:t>（注）受任者を設定している場合の「所在地」</w:t>
      </w:r>
      <w:r w:rsidR="007B5AFE" w:rsidRPr="004E2811">
        <w:rPr>
          <w:rFonts w:cs="ＭＳ ゴシック" w:hint="eastAsia"/>
          <w:b/>
          <w:bCs/>
          <w:color w:val="auto"/>
        </w:rPr>
        <w:t>，</w:t>
      </w:r>
      <w:r w:rsidRPr="004E2811">
        <w:rPr>
          <w:rFonts w:cs="ＭＳ ゴシック" w:hint="eastAsia"/>
          <w:b/>
          <w:bCs/>
          <w:color w:val="auto"/>
        </w:rPr>
        <w:t>「商号又は名称」</w:t>
      </w:r>
      <w:r w:rsidR="007B5AFE" w:rsidRPr="004E2811">
        <w:rPr>
          <w:rFonts w:cs="ＭＳ ゴシック" w:hint="eastAsia"/>
          <w:b/>
          <w:bCs/>
          <w:color w:val="auto"/>
        </w:rPr>
        <w:t>，</w:t>
      </w:r>
      <w:r w:rsidRPr="004E2811">
        <w:rPr>
          <w:rFonts w:cs="ＭＳ ゴシック" w:hint="eastAsia"/>
          <w:b/>
          <w:bCs/>
          <w:color w:val="auto"/>
        </w:rPr>
        <w:t>「代表者役職氏名」は</w:t>
      </w:r>
      <w:r w:rsidR="007B5AFE" w:rsidRPr="004E2811">
        <w:rPr>
          <w:rFonts w:cs="ＭＳ ゴシック" w:hint="eastAsia"/>
          <w:b/>
          <w:bCs/>
          <w:color w:val="auto"/>
        </w:rPr>
        <w:t>，</w:t>
      </w:r>
      <w:r w:rsidRPr="004E2811">
        <w:rPr>
          <w:rFonts w:cs="ＭＳ ゴシック" w:hint="eastAsia"/>
          <w:b/>
          <w:bCs/>
          <w:color w:val="auto"/>
        </w:rPr>
        <w:t>受任者の内容で記入して下さい。</w:t>
      </w:r>
    </w:p>
    <w:p w:rsidR="00F941F2" w:rsidRPr="004E2811" w:rsidRDefault="00C97120" w:rsidP="00F941F2">
      <w:pPr>
        <w:rPr>
          <w:rFonts w:ascii="ＭＳ ゴシック"/>
          <w:color w:val="auto"/>
        </w:rPr>
      </w:pPr>
      <w:r w:rsidRPr="004E2811">
        <w:rPr>
          <w:color w:val="auto"/>
          <w:sz w:val="21"/>
          <w:szCs w:val="21"/>
        </w:rPr>
        <w:br w:type="page"/>
      </w:r>
      <w:r w:rsidR="00F941F2" w:rsidRPr="004E2811">
        <w:rPr>
          <w:rFonts w:cs="ＭＳ ゴシック" w:hint="eastAsia"/>
          <w:color w:val="auto"/>
          <w:sz w:val="21"/>
          <w:szCs w:val="21"/>
        </w:rPr>
        <w:lastRenderedPageBreak/>
        <w:t>電子－様式第１号の２</w:t>
      </w:r>
    </w:p>
    <w:p w:rsidR="00F941F2" w:rsidRPr="004E2811" w:rsidRDefault="00F941F2" w:rsidP="00F941F2">
      <w:pPr>
        <w:jc w:val="center"/>
        <w:rPr>
          <w:rFonts w:ascii="ＭＳ ゴシック"/>
          <w:color w:val="auto"/>
        </w:rPr>
      </w:pPr>
      <w:r w:rsidRPr="004E2811">
        <w:rPr>
          <w:rFonts w:ascii="ＭＳ ゴシック" w:eastAsia="ＤＨＰ平成ゴシックW5" w:hAnsi="Century" w:cs="ＤＨＰ平成ゴシックW5" w:hint="eastAsia"/>
          <w:color w:val="auto"/>
          <w:sz w:val="30"/>
          <w:szCs w:val="30"/>
        </w:rPr>
        <w:t>紙見積方式参加申請書（定例見積用）</w:t>
      </w: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平成　　年　　月　　日</w:t>
      </w:r>
    </w:p>
    <w:p w:rsidR="00F941F2" w:rsidRPr="004E2811" w:rsidRDefault="00F941F2" w:rsidP="00F941F2">
      <w:pPr>
        <w:rPr>
          <w:rFonts w:ascii="ＭＳ ゴシック"/>
          <w:color w:val="auto"/>
        </w:rPr>
      </w:pPr>
      <w:r w:rsidRPr="004E2811">
        <w:rPr>
          <w:rFonts w:cs="ＭＳ ゴシック" w:hint="eastAsia"/>
          <w:color w:val="auto"/>
        </w:rPr>
        <w:t>（あて先）福岡市長</w:t>
      </w:r>
    </w:p>
    <w:p w:rsidR="00F941F2" w:rsidRPr="004E2811" w:rsidRDefault="00F941F2" w:rsidP="00F941F2">
      <w:pPr>
        <w:rPr>
          <w:rFonts w:ascii="ＭＳ ゴシック"/>
          <w:color w:val="auto"/>
        </w:rPr>
      </w:pPr>
      <w:r w:rsidRPr="004E2811">
        <w:rPr>
          <w:color w:val="auto"/>
        </w:rPr>
        <w:t xml:space="preserve"> </w:t>
      </w: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認定（業者）番号</w:t>
      </w: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所在地</w:t>
      </w: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商号又は名称</w:t>
      </w: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代表者役職氏名</w:t>
      </w: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印　</w:t>
      </w: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sz w:val="16"/>
          <w:szCs w:val="16"/>
        </w:rPr>
        <w:t>（契約課登録使用印）</w:t>
      </w:r>
    </w:p>
    <w:p w:rsidR="00F941F2" w:rsidRPr="004E2811" w:rsidRDefault="00F941F2" w:rsidP="00F941F2">
      <w:pPr>
        <w:rPr>
          <w:rFonts w:ascii="ＭＳ ゴシック"/>
          <w:color w:val="auto"/>
        </w:rPr>
      </w:pPr>
      <w:r w:rsidRPr="004E2811">
        <w:rPr>
          <w:color w:val="auto"/>
        </w:rPr>
        <w:t xml:space="preserve"> </w:t>
      </w:r>
    </w:p>
    <w:p w:rsidR="00F941F2" w:rsidRPr="004E2811" w:rsidRDefault="00F941F2" w:rsidP="00F941F2">
      <w:pPr>
        <w:rPr>
          <w:rFonts w:ascii="ＭＳ ゴシック"/>
          <w:color w:val="auto"/>
        </w:rPr>
      </w:pPr>
      <w:r w:rsidRPr="004E2811">
        <w:rPr>
          <w:color w:val="auto"/>
        </w:rPr>
        <w:t xml:space="preserve"> </w:t>
      </w:r>
    </w:p>
    <w:p w:rsidR="00F941F2" w:rsidRPr="004E2811" w:rsidRDefault="00F941F2" w:rsidP="00F941F2">
      <w:pPr>
        <w:rPr>
          <w:rFonts w:ascii="ＭＳ ゴシック"/>
          <w:color w:val="auto"/>
        </w:rPr>
      </w:pPr>
      <w:r w:rsidRPr="004E2811">
        <w:rPr>
          <w:color w:val="auto"/>
        </w:rPr>
        <w:t xml:space="preserve">  </w:t>
      </w:r>
      <w:r w:rsidRPr="004E2811">
        <w:rPr>
          <w:rFonts w:cs="ＭＳ ゴシック" w:hint="eastAsia"/>
          <w:color w:val="auto"/>
        </w:rPr>
        <w:t>下記案件について，福岡市電子入札システムによる電子見積に参加できないので，紙見積方式による参加を申請します。</w:t>
      </w:r>
    </w:p>
    <w:p w:rsidR="00F941F2" w:rsidRPr="004E2811" w:rsidRDefault="00F941F2" w:rsidP="00F941F2">
      <w:pPr>
        <w:rPr>
          <w:rFonts w:ascii="ＭＳ ゴシック"/>
          <w:color w:val="auto"/>
        </w:rPr>
      </w:pPr>
      <w:r w:rsidRPr="004E2811">
        <w:rPr>
          <w:color w:val="auto"/>
        </w:rPr>
        <w:t xml:space="preserve"> </w:t>
      </w:r>
    </w:p>
    <w:p w:rsidR="00F941F2" w:rsidRPr="004E2811" w:rsidRDefault="00F941F2" w:rsidP="00F941F2">
      <w:pPr>
        <w:rPr>
          <w:rFonts w:ascii="ＭＳ ゴシック"/>
          <w:color w:val="auto"/>
        </w:rPr>
      </w:pPr>
      <w:r w:rsidRPr="004E2811">
        <w:rPr>
          <w:color w:val="auto"/>
        </w:rPr>
        <w:t xml:space="preserve"> </w:t>
      </w:r>
    </w:p>
    <w:p w:rsidR="00F941F2" w:rsidRPr="004E2811" w:rsidRDefault="00F941F2" w:rsidP="00F941F2">
      <w:pPr>
        <w:ind w:left="4360"/>
        <w:rPr>
          <w:rFonts w:ascii="ＭＳ ゴシック"/>
          <w:color w:val="auto"/>
        </w:rPr>
      </w:pPr>
      <w:r w:rsidRPr="004E2811">
        <w:rPr>
          <w:rFonts w:cs="ＭＳ ゴシック" w:hint="eastAsia"/>
          <w:color w:val="auto"/>
        </w:rPr>
        <w:t>記</w:t>
      </w: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r w:rsidRPr="004E2811">
        <w:rPr>
          <w:rFonts w:cs="ＭＳ ゴシック" w:hint="eastAsia"/>
          <w:color w:val="auto"/>
        </w:rPr>
        <w:t>１　案件名</w:t>
      </w: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cs="ＭＳ ゴシック"/>
          <w:color w:val="auto"/>
        </w:rPr>
      </w:pPr>
      <w:r w:rsidRPr="004E2811">
        <w:rPr>
          <w:rFonts w:cs="ＭＳ ゴシック" w:hint="eastAsia"/>
          <w:color w:val="auto"/>
        </w:rPr>
        <w:t>２　電子入札システムでの入札（見積）参加ができない理由（□にチェックして下さい。）</w:t>
      </w:r>
    </w:p>
    <w:p w:rsidR="00F941F2" w:rsidRPr="004E2811" w:rsidRDefault="00F941F2" w:rsidP="00F941F2">
      <w:pPr>
        <w:rPr>
          <w:rFonts w:ascii="ＭＳ ゴシック"/>
          <w:color w:val="auto"/>
        </w:rPr>
      </w:pPr>
    </w:p>
    <w:p w:rsidR="00F941F2" w:rsidRPr="004E2811" w:rsidRDefault="00F941F2" w:rsidP="00F941F2">
      <w:pPr>
        <w:ind w:firstLineChars="300" w:firstLine="726"/>
        <w:rPr>
          <w:rFonts w:ascii="ＭＳ ゴシック"/>
          <w:color w:val="auto"/>
        </w:rPr>
      </w:pPr>
      <w:r w:rsidRPr="004E2811">
        <w:rPr>
          <w:rFonts w:cs="ＭＳ ゴシック" w:hint="eastAsia"/>
          <w:color w:val="auto"/>
        </w:rPr>
        <w:t>□パソコン等のシステム障害</w:t>
      </w:r>
    </w:p>
    <w:p w:rsidR="00F941F2" w:rsidRPr="004E2811" w:rsidRDefault="00F941F2" w:rsidP="00F941F2">
      <w:pPr>
        <w:ind w:firstLineChars="300" w:firstLine="726"/>
        <w:rPr>
          <w:rFonts w:ascii="ＭＳ ゴシック"/>
          <w:color w:val="auto"/>
        </w:rPr>
      </w:pPr>
      <w:r w:rsidRPr="004E2811">
        <w:rPr>
          <w:rFonts w:cs="ＭＳ ゴシック" w:hint="eastAsia"/>
          <w:color w:val="auto"/>
        </w:rPr>
        <w:t>□その他（具体的に記入して下さい。）</w:t>
      </w: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rPr>
          <w:rFonts w:ascii="ＭＳ ゴシック"/>
          <w:color w:val="auto"/>
        </w:rPr>
      </w:pPr>
    </w:p>
    <w:p w:rsidR="00F941F2" w:rsidRPr="004E2811" w:rsidRDefault="00F941F2" w:rsidP="00F941F2">
      <w:pPr>
        <w:ind w:left="486" w:hangingChars="200" w:hanging="486"/>
        <w:rPr>
          <w:rFonts w:ascii="ＭＳ ゴシック"/>
          <w:b/>
          <w:bCs/>
          <w:color w:val="auto"/>
        </w:rPr>
      </w:pPr>
      <w:r w:rsidRPr="004E2811">
        <w:rPr>
          <w:rFonts w:cs="ＭＳ ゴシック" w:hint="eastAsia"/>
          <w:b/>
          <w:bCs/>
          <w:color w:val="auto"/>
        </w:rPr>
        <w:t>（注）受任者を設定している場合の「所在地」，「商号又は名称」，「代表者役職氏名」は，受任者の内容で記入して下さい。</w:t>
      </w:r>
    </w:p>
    <w:p w:rsidR="00E33063" w:rsidRPr="004E2811" w:rsidRDefault="00F941F2" w:rsidP="00F941F2">
      <w:pPr>
        <w:rPr>
          <w:rFonts w:ascii="ＭＳ ゴシック"/>
          <w:color w:val="auto"/>
        </w:rPr>
      </w:pPr>
      <w:r w:rsidRPr="004E2811">
        <w:rPr>
          <w:color w:val="auto"/>
          <w:sz w:val="21"/>
          <w:szCs w:val="21"/>
        </w:rPr>
        <w:br w:type="page"/>
      </w:r>
      <w:r w:rsidR="00CA5CDB" w:rsidRPr="004E2811">
        <w:rPr>
          <w:rFonts w:cs="ＭＳ ゴシック" w:hint="eastAsia"/>
          <w:color w:val="auto"/>
          <w:sz w:val="21"/>
          <w:szCs w:val="21"/>
        </w:rPr>
        <w:lastRenderedPageBreak/>
        <w:t>電子</w:t>
      </w:r>
      <w:r w:rsidR="003E303D" w:rsidRPr="004E2811">
        <w:rPr>
          <w:rFonts w:cs="ＭＳ ゴシック" w:hint="eastAsia"/>
          <w:color w:val="auto"/>
          <w:sz w:val="21"/>
          <w:szCs w:val="21"/>
        </w:rPr>
        <w:t>－</w:t>
      </w:r>
      <w:r w:rsidR="00E33063" w:rsidRPr="004E2811">
        <w:rPr>
          <w:rFonts w:cs="ＭＳ ゴシック" w:hint="eastAsia"/>
          <w:color w:val="auto"/>
          <w:sz w:val="21"/>
          <w:szCs w:val="21"/>
        </w:rPr>
        <w:t>様式第２号</w:t>
      </w:r>
    </w:p>
    <w:p w:rsidR="00E33063" w:rsidRPr="004E2811" w:rsidRDefault="00E33063">
      <w:pPr>
        <w:jc w:val="center"/>
        <w:rPr>
          <w:rFonts w:ascii="ＭＳ ゴシック"/>
          <w:color w:val="auto"/>
        </w:rPr>
      </w:pPr>
      <w:r w:rsidRPr="004E2811">
        <w:rPr>
          <w:rFonts w:ascii="ＭＳ ゴシック" w:eastAsia="ＤＨＰ平成ゴシックW5" w:hAnsi="Century" w:cs="ＤＨＰ平成ゴシックW5" w:hint="eastAsia"/>
          <w:color w:val="auto"/>
          <w:sz w:val="30"/>
          <w:szCs w:val="30"/>
        </w:rPr>
        <w:t>紙入札</w:t>
      </w:r>
      <w:r w:rsidR="00C731B4" w:rsidRPr="004E2811">
        <w:rPr>
          <w:rFonts w:ascii="ＭＳ ゴシック" w:eastAsia="ＤＨＰ平成ゴシックW5" w:hAnsi="Century" w:cs="ＤＨＰ平成ゴシックW5" w:hint="eastAsia"/>
          <w:color w:val="auto"/>
          <w:sz w:val="30"/>
          <w:szCs w:val="30"/>
        </w:rPr>
        <w:t>（見積）</w:t>
      </w:r>
      <w:r w:rsidRPr="004E2811">
        <w:rPr>
          <w:rFonts w:ascii="ＭＳ ゴシック" w:eastAsia="ＤＨＰ平成ゴシックW5" w:hAnsi="Century" w:cs="ＤＨＰ平成ゴシックW5" w:hint="eastAsia"/>
          <w:color w:val="auto"/>
          <w:sz w:val="30"/>
          <w:szCs w:val="30"/>
        </w:rPr>
        <w:t>方式移行申請書</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平成　　年　　月　　日</w:t>
      </w:r>
    </w:p>
    <w:p w:rsidR="00E33063" w:rsidRPr="004E2811" w:rsidRDefault="00E33063">
      <w:pPr>
        <w:rPr>
          <w:rFonts w:ascii="ＭＳ ゴシック"/>
          <w:color w:val="auto"/>
        </w:rPr>
      </w:pPr>
      <w:r w:rsidRPr="004E2811">
        <w:rPr>
          <w:rFonts w:cs="ＭＳ ゴシック" w:hint="eastAsia"/>
          <w:color w:val="auto"/>
        </w:rPr>
        <w:t>（あて先）福岡市長</w:t>
      </w: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認定（業者）番号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所在地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商号又は名称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代表者役職氏名</w:t>
      </w: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印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sz w:val="16"/>
          <w:szCs w:val="16"/>
        </w:rPr>
        <w:t>（契約課登録使用印）</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下記案件について</w:t>
      </w:r>
      <w:r w:rsidR="007B5AFE" w:rsidRPr="004E2811">
        <w:rPr>
          <w:rFonts w:cs="ＭＳ ゴシック" w:hint="eastAsia"/>
          <w:color w:val="auto"/>
        </w:rPr>
        <w:t>，</w:t>
      </w:r>
      <w:r w:rsidRPr="004E2811">
        <w:rPr>
          <w:rFonts w:cs="ＭＳ ゴシック" w:hint="eastAsia"/>
          <w:color w:val="auto"/>
        </w:rPr>
        <w:t>福岡市電子入札システムによる電子入札</w:t>
      </w:r>
      <w:r w:rsidR="00C731B4" w:rsidRPr="004E2811">
        <w:rPr>
          <w:rFonts w:cs="ＭＳ ゴシック" w:hint="eastAsia"/>
          <w:color w:val="auto"/>
        </w:rPr>
        <w:t>（見積）</w:t>
      </w:r>
      <w:r w:rsidRPr="004E2811">
        <w:rPr>
          <w:rFonts w:cs="ＭＳ ゴシック" w:hint="eastAsia"/>
          <w:color w:val="auto"/>
        </w:rPr>
        <w:t>の処理継続が不可能となったので</w:t>
      </w:r>
      <w:r w:rsidR="007B5AFE" w:rsidRPr="004E2811">
        <w:rPr>
          <w:rFonts w:cs="ＭＳ ゴシック" w:hint="eastAsia"/>
          <w:color w:val="auto"/>
        </w:rPr>
        <w:t>，</w:t>
      </w:r>
      <w:r w:rsidRPr="004E2811">
        <w:rPr>
          <w:rFonts w:cs="ＭＳ ゴシック" w:hint="eastAsia"/>
          <w:color w:val="auto"/>
        </w:rPr>
        <w:t>紙入札</w:t>
      </w:r>
      <w:r w:rsidR="00C731B4" w:rsidRPr="004E2811">
        <w:rPr>
          <w:rFonts w:cs="ＭＳ ゴシック" w:hint="eastAsia"/>
          <w:color w:val="auto"/>
        </w:rPr>
        <w:t>（見積）</w:t>
      </w:r>
      <w:r w:rsidRPr="004E2811">
        <w:rPr>
          <w:rFonts w:cs="ＭＳ ゴシック" w:hint="eastAsia"/>
          <w:color w:val="auto"/>
        </w:rPr>
        <w:t>方式への移行を申請します。</w:t>
      </w:r>
    </w:p>
    <w:p w:rsidR="00E33063" w:rsidRPr="004E2811" w:rsidRDefault="00E33063">
      <w:pPr>
        <w:rPr>
          <w:rFonts w:ascii="ＭＳ ゴシック"/>
          <w:color w:val="auto"/>
        </w:rPr>
      </w:pPr>
      <w:r w:rsidRPr="004E2811">
        <w:rPr>
          <w:color w:val="auto"/>
        </w:rPr>
        <w:t xml:space="preserve">  </w:t>
      </w:r>
    </w:p>
    <w:p w:rsidR="00E33063" w:rsidRPr="004E2811" w:rsidRDefault="00E33063">
      <w:pPr>
        <w:ind w:left="4360"/>
        <w:rPr>
          <w:rFonts w:ascii="ＭＳ ゴシック"/>
          <w:color w:val="auto"/>
        </w:rPr>
      </w:pPr>
      <w:r w:rsidRPr="004E2811">
        <w:rPr>
          <w:rFonts w:cs="ＭＳ ゴシック" w:hint="eastAsia"/>
          <w:color w:val="auto"/>
        </w:rPr>
        <w:t>記</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１　案件名</w:t>
      </w:r>
    </w:p>
    <w:p w:rsidR="00E33063" w:rsidRPr="004E2811" w:rsidRDefault="00E33063">
      <w:pPr>
        <w:rPr>
          <w:rFonts w:ascii="ＭＳ ゴシック"/>
          <w:color w:val="auto"/>
        </w:rPr>
      </w:pPr>
    </w:p>
    <w:p w:rsidR="00E33063" w:rsidRPr="004E2811" w:rsidRDefault="00E33063" w:rsidP="00C731B4">
      <w:pPr>
        <w:ind w:left="242" w:hangingChars="100" w:hanging="242"/>
        <w:rPr>
          <w:rFonts w:ascii="ＭＳ ゴシック"/>
          <w:color w:val="auto"/>
        </w:rPr>
      </w:pPr>
      <w:r w:rsidRPr="004E2811">
        <w:rPr>
          <w:rFonts w:cs="ＭＳ ゴシック" w:hint="eastAsia"/>
          <w:color w:val="auto"/>
        </w:rPr>
        <w:t>２　電子入札システムによる入札</w:t>
      </w:r>
      <w:r w:rsidR="00C731B4" w:rsidRPr="004E2811">
        <w:rPr>
          <w:rFonts w:cs="ＭＳ ゴシック" w:hint="eastAsia"/>
          <w:color w:val="auto"/>
        </w:rPr>
        <w:t>（見積）</w:t>
      </w:r>
      <w:r w:rsidRPr="004E2811">
        <w:rPr>
          <w:rFonts w:cs="ＭＳ ゴシック" w:hint="eastAsia"/>
          <w:color w:val="auto"/>
        </w:rPr>
        <w:t>処理が継続できない理由（□にチェックして下さい。）</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□パソコン等システム障害　</w:t>
      </w:r>
    </w:p>
    <w:p w:rsidR="00E33063" w:rsidRPr="004E2811" w:rsidRDefault="00E33063">
      <w:pPr>
        <w:rPr>
          <w:rFonts w:ascii="ＭＳ ゴシック"/>
          <w:color w:val="auto"/>
        </w:rPr>
      </w:pPr>
      <w:r w:rsidRPr="004E2811">
        <w:rPr>
          <w:rFonts w:cs="ＭＳ ゴシック" w:hint="eastAsia"/>
          <w:color w:val="auto"/>
        </w:rPr>
        <w:t xml:space="preserve">　　　□</w:t>
      </w:r>
      <w:r w:rsidRPr="004E2811">
        <w:rPr>
          <w:color w:val="auto"/>
        </w:rPr>
        <w:t>IC</w:t>
      </w:r>
      <w:r w:rsidRPr="004E2811">
        <w:rPr>
          <w:rFonts w:cs="ＭＳ ゴシック" w:hint="eastAsia"/>
          <w:color w:val="auto"/>
        </w:rPr>
        <w:t>カードが失効</w:t>
      </w:r>
      <w:r w:rsidR="007B5AFE" w:rsidRPr="004E2811">
        <w:rPr>
          <w:rFonts w:cs="ＭＳ ゴシック" w:hint="eastAsia"/>
          <w:color w:val="auto"/>
        </w:rPr>
        <w:t>，</w:t>
      </w:r>
      <w:r w:rsidRPr="004E2811">
        <w:rPr>
          <w:rFonts w:cs="ＭＳ ゴシック" w:hint="eastAsia"/>
          <w:color w:val="auto"/>
        </w:rPr>
        <w:t>閉塞</w:t>
      </w:r>
      <w:r w:rsidR="007B5AFE" w:rsidRPr="004E2811">
        <w:rPr>
          <w:rFonts w:cs="ＭＳ ゴシック" w:hint="eastAsia"/>
          <w:color w:val="auto"/>
        </w:rPr>
        <w:t>，</w:t>
      </w:r>
      <w:r w:rsidRPr="004E2811">
        <w:rPr>
          <w:rFonts w:cs="ＭＳ ゴシック" w:hint="eastAsia"/>
          <w:color w:val="auto"/>
        </w:rPr>
        <w:t>破損等で使用できない</w:t>
      </w:r>
    </w:p>
    <w:p w:rsidR="00E33063" w:rsidRPr="004E2811" w:rsidRDefault="00E33063">
      <w:pPr>
        <w:rPr>
          <w:rFonts w:ascii="ＭＳ ゴシック"/>
          <w:color w:val="auto"/>
        </w:rPr>
      </w:pPr>
      <w:r w:rsidRPr="004E2811">
        <w:rPr>
          <w:rFonts w:cs="ＭＳ ゴシック" w:hint="eastAsia"/>
          <w:color w:val="auto"/>
        </w:rPr>
        <w:t xml:space="preserve">　　　□その他（具体的に記入してください。）　　　　　　　　　　　　　　　　　　　　　　　　　　　　　</w:t>
      </w:r>
    </w:p>
    <w:p w:rsidR="00E33063" w:rsidRPr="004E2811" w:rsidRDefault="00E33063">
      <w:pPr>
        <w:rPr>
          <w:rFonts w:ascii="ＭＳ ゴシック"/>
          <w:color w:val="auto"/>
        </w:rPr>
      </w:pPr>
    </w:p>
    <w:p w:rsidR="00D27ABD" w:rsidRPr="004E2811" w:rsidRDefault="00C43A87">
      <w:pPr>
        <w:rPr>
          <w:rFonts w:ascii="ＭＳ ゴシック"/>
          <w:color w:val="auto"/>
        </w:rPr>
      </w:pPr>
      <w:r w:rsidRPr="004E2811">
        <w:rPr>
          <w:color w:val="auto"/>
        </w:rPr>
        <w:t xml:space="preserve"> </w:t>
      </w:r>
    </w:p>
    <w:p w:rsidR="00D27ABD" w:rsidRPr="004E2811" w:rsidRDefault="00D27ABD">
      <w:pPr>
        <w:rPr>
          <w:rFonts w:ascii="ＭＳ ゴシック"/>
          <w:color w:val="auto"/>
        </w:rPr>
      </w:pPr>
    </w:p>
    <w:p w:rsidR="00D27ABD" w:rsidRPr="004E2811" w:rsidRDefault="00D27ABD">
      <w:pPr>
        <w:rPr>
          <w:rFonts w:ascii="ＭＳ ゴシック"/>
          <w:color w:val="auto"/>
        </w:rPr>
      </w:pPr>
    </w:p>
    <w:p w:rsidR="00D27ABD" w:rsidRPr="004E2811" w:rsidRDefault="00D27ABD">
      <w:pPr>
        <w:rPr>
          <w:rFonts w:ascii="ＭＳ ゴシック"/>
          <w:color w:val="auto"/>
        </w:rPr>
      </w:pPr>
    </w:p>
    <w:p w:rsidR="00D27ABD" w:rsidRPr="004E2811" w:rsidRDefault="00D27ABD">
      <w:pPr>
        <w:rPr>
          <w:rFonts w:ascii="ＭＳ ゴシック"/>
          <w:color w:val="auto"/>
        </w:rPr>
      </w:pPr>
    </w:p>
    <w:p w:rsidR="00D27ABD" w:rsidRPr="004E2811" w:rsidRDefault="00D27ABD">
      <w:pPr>
        <w:rPr>
          <w:rFonts w:ascii="ＭＳ ゴシック"/>
          <w:color w:val="auto"/>
        </w:rPr>
      </w:pPr>
    </w:p>
    <w:p w:rsidR="00D27ABD" w:rsidRPr="004E2811" w:rsidRDefault="00D27ABD">
      <w:pPr>
        <w:rPr>
          <w:rFonts w:ascii="ＭＳ ゴシック"/>
          <w:color w:val="auto"/>
        </w:rPr>
      </w:pPr>
    </w:p>
    <w:p w:rsidR="00F73311" w:rsidRPr="004E2811" w:rsidRDefault="00E33063">
      <w:pPr>
        <w:rPr>
          <w:b/>
          <w:bCs/>
          <w:color w:val="auto"/>
        </w:rPr>
      </w:pPr>
      <w:r w:rsidRPr="004E2811">
        <w:rPr>
          <w:rFonts w:cs="ＭＳ ゴシック" w:hint="eastAsia"/>
          <w:b/>
          <w:bCs/>
          <w:color w:val="auto"/>
        </w:rPr>
        <w:t>（注）</w:t>
      </w:r>
    </w:p>
    <w:p w:rsidR="003E303D" w:rsidRPr="004E2811" w:rsidRDefault="00F73311" w:rsidP="00C731B4">
      <w:pPr>
        <w:numPr>
          <w:ilvl w:val="0"/>
          <w:numId w:val="14"/>
        </w:numPr>
        <w:rPr>
          <w:b/>
          <w:bCs/>
          <w:color w:val="auto"/>
        </w:rPr>
      </w:pPr>
      <w:r w:rsidRPr="004E2811">
        <w:rPr>
          <w:rFonts w:cs="ＭＳ ゴシック" w:hint="eastAsia"/>
          <w:b/>
          <w:bCs/>
          <w:color w:val="auto"/>
        </w:rPr>
        <w:t>紙入札</w:t>
      </w:r>
      <w:r w:rsidR="00C731B4" w:rsidRPr="004E2811">
        <w:rPr>
          <w:rFonts w:cs="ＭＳ ゴシック" w:hint="eastAsia"/>
          <w:b/>
          <w:bCs/>
          <w:color w:val="auto"/>
        </w:rPr>
        <w:t>（見積）</w:t>
      </w:r>
      <w:r w:rsidRPr="004E2811">
        <w:rPr>
          <w:rFonts w:cs="ＭＳ ゴシック" w:hint="eastAsia"/>
          <w:b/>
          <w:bCs/>
          <w:color w:val="auto"/>
        </w:rPr>
        <w:t>方式で入札書</w:t>
      </w:r>
      <w:r w:rsidR="00C731B4" w:rsidRPr="004E2811">
        <w:rPr>
          <w:rFonts w:cs="ＭＳ ゴシック" w:hint="eastAsia"/>
          <w:b/>
          <w:bCs/>
          <w:color w:val="auto"/>
        </w:rPr>
        <w:t>（見積書）</w:t>
      </w:r>
      <w:r w:rsidRPr="004E2811">
        <w:rPr>
          <w:rFonts w:cs="ＭＳ ゴシック" w:hint="eastAsia"/>
          <w:b/>
          <w:bCs/>
          <w:color w:val="auto"/>
        </w:rPr>
        <w:t>を提出した後は</w:t>
      </w:r>
      <w:r w:rsidR="007B5AFE" w:rsidRPr="004E2811">
        <w:rPr>
          <w:rFonts w:cs="ＭＳ ゴシック" w:hint="eastAsia"/>
          <w:b/>
          <w:bCs/>
          <w:color w:val="auto"/>
        </w:rPr>
        <w:t>，</w:t>
      </w:r>
      <w:r w:rsidRPr="004E2811">
        <w:rPr>
          <w:rFonts w:cs="ＭＳ ゴシック" w:hint="eastAsia"/>
          <w:b/>
          <w:bCs/>
          <w:color w:val="auto"/>
        </w:rPr>
        <w:t>同一案件で電子入札により入札書</w:t>
      </w:r>
      <w:r w:rsidR="00C731B4" w:rsidRPr="004E2811">
        <w:rPr>
          <w:rFonts w:cs="ＭＳ ゴシック" w:hint="eastAsia"/>
          <w:b/>
          <w:bCs/>
          <w:color w:val="auto"/>
        </w:rPr>
        <w:t>（見積書）</w:t>
      </w:r>
      <w:r w:rsidRPr="004E2811">
        <w:rPr>
          <w:rFonts w:cs="ＭＳ ゴシック" w:hint="eastAsia"/>
          <w:b/>
          <w:bCs/>
          <w:color w:val="auto"/>
        </w:rPr>
        <w:t>を送信しないでください。二重に入札書</w:t>
      </w:r>
      <w:r w:rsidR="00C731B4" w:rsidRPr="004E2811">
        <w:rPr>
          <w:rFonts w:cs="ＭＳ ゴシック" w:hint="eastAsia"/>
          <w:b/>
          <w:bCs/>
          <w:color w:val="auto"/>
        </w:rPr>
        <w:t>（見積書）</w:t>
      </w:r>
      <w:r w:rsidRPr="004E2811">
        <w:rPr>
          <w:rFonts w:cs="ＭＳ ゴシック" w:hint="eastAsia"/>
          <w:b/>
          <w:bCs/>
          <w:color w:val="auto"/>
        </w:rPr>
        <w:t>を提出した場合は</w:t>
      </w:r>
      <w:r w:rsidR="007B5AFE" w:rsidRPr="004E2811">
        <w:rPr>
          <w:rFonts w:cs="ＭＳ ゴシック" w:hint="eastAsia"/>
          <w:b/>
          <w:bCs/>
          <w:color w:val="auto"/>
        </w:rPr>
        <w:t>，</w:t>
      </w:r>
      <w:r w:rsidRPr="004E2811">
        <w:rPr>
          <w:rFonts w:cs="ＭＳ ゴシック" w:hint="eastAsia"/>
          <w:b/>
          <w:bCs/>
          <w:color w:val="auto"/>
        </w:rPr>
        <w:t>いずれの入札書</w:t>
      </w:r>
      <w:r w:rsidR="00C731B4" w:rsidRPr="004E2811">
        <w:rPr>
          <w:rFonts w:cs="ＭＳ ゴシック" w:hint="eastAsia"/>
          <w:b/>
          <w:bCs/>
          <w:color w:val="auto"/>
        </w:rPr>
        <w:t>（見積書）</w:t>
      </w:r>
      <w:r w:rsidRPr="004E2811">
        <w:rPr>
          <w:rFonts w:cs="ＭＳ ゴシック" w:hint="eastAsia"/>
          <w:b/>
          <w:bCs/>
          <w:color w:val="auto"/>
        </w:rPr>
        <w:t>も無効になります。</w:t>
      </w:r>
    </w:p>
    <w:p w:rsidR="00F73311" w:rsidRPr="004E2811" w:rsidRDefault="00F73311" w:rsidP="00F73311">
      <w:pPr>
        <w:numPr>
          <w:ilvl w:val="0"/>
          <w:numId w:val="14"/>
        </w:numPr>
        <w:rPr>
          <w:b/>
          <w:bCs/>
          <w:color w:val="auto"/>
        </w:rPr>
      </w:pPr>
      <w:r w:rsidRPr="004E2811">
        <w:rPr>
          <w:rFonts w:cs="ＭＳ ゴシック" w:hint="eastAsia"/>
          <w:b/>
          <w:bCs/>
          <w:color w:val="auto"/>
        </w:rPr>
        <w:t>受任者を設定している場合の「所在地」</w:t>
      </w:r>
      <w:r w:rsidR="007B5AFE" w:rsidRPr="004E2811">
        <w:rPr>
          <w:rFonts w:cs="ＭＳ ゴシック" w:hint="eastAsia"/>
          <w:b/>
          <w:bCs/>
          <w:color w:val="auto"/>
        </w:rPr>
        <w:t>，</w:t>
      </w:r>
      <w:r w:rsidRPr="004E2811">
        <w:rPr>
          <w:rFonts w:cs="ＭＳ ゴシック" w:hint="eastAsia"/>
          <w:b/>
          <w:bCs/>
          <w:color w:val="auto"/>
        </w:rPr>
        <w:t>「商号又は名称」</w:t>
      </w:r>
      <w:r w:rsidR="007B5AFE" w:rsidRPr="004E2811">
        <w:rPr>
          <w:rFonts w:cs="ＭＳ ゴシック" w:hint="eastAsia"/>
          <w:b/>
          <w:bCs/>
          <w:color w:val="auto"/>
        </w:rPr>
        <w:t>，</w:t>
      </w:r>
      <w:r w:rsidRPr="004E2811">
        <w:rPr>
          <w:rFonts w:cs="ＭＳ ゴシック" w:hint="eastAsia"/>
          <w:b/>
          <w:bCs/>
          <w:color w:val="auto"/>
        </w:rPr>
        <w:t>「代表者役職氏名」は</w:t>
      </w:r>
      <w:r w:rsidR="007B5AFE" w:rsidRPr="004E2811">
        <w:rPr>
          <w:rFonts w:cs="ＭＳ ゴシック" w:hint="eastAsia"/>
          <w:b/>
          <w:bCs/>
          <w:color w:val="auto"/>
        </w:rPr>
        <w:t>，</w:t>
      </w:r>
      <w:r w:rsidRPr="004E2811">
        <w:rPr>
          <w:rFonts w:cs="ＭＳ ゴシック" w:hint="eastAsia"/>
          <w:b/>
          <w:bCs/>
          <w:color w:val="auto"/>
        </w:rPr>
        <w:t>受任者の内容で記入して下さい。</w:t>
      </w:r>
    </w:p>
    <w:p w:rsidR="00E33063" w:rsidRPr="004E2811" w:rsidRDefault="003E303D">
      <w:pPr>
        <w:rPr>
          <w:rFonts w:ascii="ＭＳ ゴシック"/>
          <w:color w:val="auto"/>
        </w:rPr>
      </w:pPr>
      <w:r w:rsidRPr="004E2811">
        <w:rPr>
          <w:color w:val="auto"/>
        </w:rPr>
        <w:br w:type="page"/>
      </w:r>
      <w:r w:rsidR="00CA5CDB" w:rsidRPr="004E2811">
        <w:rPr>
          <w:rFonts w:cs="ＭＳ ゴシック" w:hint="eastAsia"/>
          <w:color w:val="auto"/>
          <w:sz w:val="21"/>
          <w:szCs w:val="21"/>
        </w:rPr>
        <w:lastRenderedPageBreak/>
        <w:t>電子</w:t>
      </w:r>
      <w:r w:rsidRPr="004E2811">
        <w:rPr>
          <w:rFonts w:cs="ＭＳ ゴシック" w:hint="eastAsia"/>
          <w:color w:val="auto"/>
          <w:sz w:val="21"/>
          <w:szCs w:val="21"/>
        </w:rPr>
        <w:t>－</w:t>
      </w:r>
      <w:r w:rsidR="00E33063" w:rsidRPr="004E2811">
        <w:rPr>
          <w:rFonts w:cs="ＭＳ ゴシック" w:hint="eastAsia"/>
          <w:color w:val="auto"/>
          <w:sz w:val="21"/>
          <w:szCs w:val="21"/>
        </w:rPr>
        <w:t>様式第３号</w:t>
      </w:r>
    </w:p>
    <w:p w:rsidR="00E33063" w:rsidRPr="004E2811" w:rsidRDefault="00E33063">
      <w:pPr>
        <w:rPr>
          <w:rFonts w:ascii="ＭＳ ゴシック"/>
          <w:color w:val="auto"/>
        </w:rPr>
      </w:pPr>
      <w:r w:rsidRPr="004E2811">
        <w:rPr>
          <w:color w:val="auto"/>
        </w:rPr>
        <w:t xml:space="preserve">                            </w:t>
      </w:r>
      <w:r w:rsidRPr="004E2811">
        <w:rPr>
          <w:rFonts w:ascii="ＭＳ ゴシック" w:eastAsia="ＤＨＰ平成ゴシックW5" w:hAnsi="Century" w:cs="ＤＨＰ平成ゴシックW5" w:hint="eastAsia"/>
          <w:color w:val="auto"/>
          <w:sz w:val="30"/>
          <w:szCs w:val="30"/>
        </w:rPr>
        <w:t>提出書類一覧表</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平成　</w:t>
      </w:r>
      <w:r w:rsidRPr="004E2811">
        <w:rPr>
          <w:color w:val="auto"/>
        </w:rPr>
        <w:t xml:space="preserve"> </w:t>
      </w:r>
      <w:r w:rsidRPr="004E2811">
        <w:rPr>
          <w:rFonts w:cs="ＭＳ ゴシック" w:hint="eastAsia"/>
          <w:color w:val="auto"/>
        </w:rPr>
        <w:t>年　月　日</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（あて先）福岡市長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認定（業者）番号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所在地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商号又は名称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代表者役職氏名</w:t>
      </w: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sz w:val="16"/>
          <w:szCs w:val="16"/>
        </w:rPr>
        <w:t xml:space="preserve">　</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下記案件の資料を添付します。</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jc w:val="center"/>
        <w:rPr>
          <w:rFonts w:ascii="ＭＳ ゴシック"/>
          <w:color w:val="auto"/>
        </w:rPr>
      </w:pPr>
      <w:r w:rsidRPr="004E2811">
        <w:rPr>
          <w:rFonts w:cs="ＭＳ ゴシック" w:hint="eastAsia"/>
          <w:color w:val="auto"/>
        </w:rPr>
        <w:t>記</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１　案件名</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２　提出資料（資料名を記載してください。）</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CA5CDB" w:rsidRPr="004E2811" w:rsidRDefault="00E33063">
      <w:pPr>
        <w:rPr>
          <w:color w:val="auto"/>
        </w:rPr>
      </w:pPr>
      <w:r w:rsidRPr="004E2811">
        <w:rPr>
          <w:rFonts w:cs="ＭＳ ゴシック" w:hint="eastAsia"/>
          <w:color w:val="auto"/>
        </w:rPr>
        <w:t>（注）</w:t>
      </w:r>
    </w:p>
    <w:p w:rsidR="00CA5CDB" w:rsidRPr="004E2811" w:rsidRDefault="00E33063" w:rsidP="00CA5CDB">
      <w:pPr>
        <w:numPr>
          <w:ilvl w:val="0"/>
          <w:numId w:val="15"/>
        </w:numPr>
        <w:rPr>
          <w:color w:val="auto"/>
        </w:rPr>
      </w:pPr>
      <w:r w:rsidRPr="004E2811">
        <w:rPr>
          <w:rFonts w:cs="ＭＳ ゴシック" w:hint="eastAsia"/>
          <w:color w:val="auto"/>
        </w:rPr>
        <w:t>この通知書は</w:t>
      </w:r>
      <w:r w:rsidR="007B5AFE" w:rsidRPr="004E2811">
        <w:rPr>
          <w:rFonts w:cs="ＭＳ ゴシック" w:hint="eastAsia"/>
          <w:color w:val="auto"/>
        </w:rPr>
        <w:t>，</w:t>
      </w:r>
      <w:r w:rsidRPr="004E2811">
        <w:rPr>
          <w:rFonts w:cs="ＭＳ ゴシック" w:hint="eastAsia"/>
          <w:color w:val="auto"/>
        </w:rPr>
        <w:t>電子入札システムの</w:t>
      </w:r>
      <w:r w:rsidRPr="004E2811">
        <w:rPr>
          <w:rFonts w:ascii="ＭＳ ゴシック" w:eastAsia="HGPｺﾞｼｯｸE" w:hAnsi="Century" w:cs="HGPｺﾞｼｯｸE" w:hint="eastAsia"/>
          <w:color w:val="auto"/>
        </w:rPr>
        <w:t>入札参加申請書の添付ファイルの表紙</w:t>
      </w:r>
      <w:r w:rsidRPr="004E2811">
        <w:rPr>
          <w:rFonts w:cs="ＭＳ ゴシック" w:hint="eastAsia"/>
          <w:color w:val="auto"/>
        </w:rPr>
        <w:t>として提出して下さい。</w:t>
      </w:r>
    </w:p>
    <w:p w:rsidR="00CA5CDB" w:rsidRPr="004E2811" w:rsidRDefault="00E33063" w:rsidP="00CA5CDB">
      <w:pPr>
        <w:numPr>
          <w:ilvl w:val="0"/>
          <w:numId w:val="15"/>
        </w:numPr>
        <w:rPr>
          <w:color w:val="auto"/>
        </w:rPr>
      </w:pPr>
      <w:r w:rsidRPr="004E2811">
        <w:rPr>
          <w:rFonts w:cs="ＭＳ ゴシック" w:hint="eastAsia"/>
          <w:color w:val="auto"/>
        </w:rPr>
        <w:t>受任者を設定</w:t>
      </w:r>
      <w:r w:rsidR="00CA5CDB" w:rsidRPr="004E2811">
        <w:rPr>
          <w:rFonts w:cs="ＭＳ ゴシック" w:hint="eastAsia"/>
          <w:color w:val="auto"/>
        </w:rPr>
        <w:t>している場合の「所在地」</w:t>
      </w:r>
      <w:r w:rsidR="007B5AFE" w:rsidRPr="004E2811">
        <w:rPr>
          <w:rFonts w:cs="ＭＳ ゴシック" w:hint="eastAsia"/>
          <w:color w:val="auto"/>
        </w:rPr>
        <w:t>，</w:t>
      </w:r>
      <w:r w:rsidR="00CA5CDB" w:rsidRPr="004E2811">
        <w:rPr>
          <w:rFonts w:cs="ＭＳ ゴシック" w:hint="eastAsia"/>
          <w:color w:val="auto"/>
        </w:rPr>
        <w:t>「商号又は名称」</w:t>
      </w:r>
      <w:r w:rsidR="007B5AFE" w:rsidRPr="004E2811">
        <w:rPr>
          <w:rFonts w:cs="ＭＳ ゴシック" w:hint="eastAsia"/>
          <w:color w:val="auto"/>
        </w:rPr>
        <w:t>，</w:t>
      </w:r>
      <w:r w:rsidR="00CA5CDB" w:rsidRPr="004E2811">
        <w:rPr>
          <w:rFonts w:cs="ＭＳ ゴシック" w:hint="eastAsia"/>
          <w:color w:val="auto"/>
        </w:rPr>
        <w:t>「代表者役職氏名」</w:t>
      </w:r>
      <w:r w:rsidRPr="004E2811">
        <w:rPr>
          <w:rFonts w:cs="ＭＳ ゴシック" w:hint="eastAsia"/>
          <w:color w:val="auto"/>
        </w:rPr>
        <w:t>は</w:t>
      </w:r>
      <w:r w:rsidR="007B5AFE" w:rsidRPr="004E2811">
        <w:rPr>
          <w:rFonts w:cs="ＭＳ ゴシック" w:hint="eastAsia"/>
          <w:color w:val="auto"/>
        </w:rPr>
        <w:t>，</w:t>
      </w:r>
      <w:r w:rsidRPr="004E2811">
        <w:rPr>
          <w:rFonts w:cs="ＭＳ ゴシック" w:hint="eastAsia"/>
          <w:color w:val="auto"/>
        </w:rPr>
        <w:t>受任者の内容で記入して下さい。</w:t>
      </w:r>
    </w:p>
    <w:p w:rsidR="00E33063" w:rsidRPr="004E2811" w:rsidRDefault="00CA5CDB">
      <w:pPr>
        <w:rPr>
          <w:rFonts w:ascii="ＭＳ ゴシック"/>
          <w:color w:val="auto"/>
          <w:sz w:val="21"/>
          <w:szCs w:val="21"/>
        </w:rPr>
      </w:pPr>
      <w:r w:rsidRPr="004E2811">
        <w:rPr>
          <w:color w:val="auto"/>
        </w:rPr>
        <w:br w:type="page"/>
      </w:r>
      <w:r w:rsidRPr="004E2811">
        <w:rPr>
          <w:rFonts w:cs="ＭＳ ゴシック" w:hint="eastAsia"/>
          <w:color w:val="auto"/>
          <w:sz w:val="21"/>
          <w:szCs w:val="21"/>
        </w:rPr>
        <w:lastRenderedPageBreak/>
        <w:t>電子</w:t>
      </w:r>
      <w:r w:rsidR="003E303D" w:rsidRPr="004E2811">
        <w:rPr>
          <w:rFonts w:cs="ＭＳ ゴシック" w:hint="eastAsia"/>
          <w:color w:val="auto"/>
          <w:sz w:val="21"/>
          <w:szCs w:val="21"/>
        </w:rPr>
        <w:t>－</w:t>
      </w:r>
      <w:r w:rsidR="00E33063" w:rsidRPr="004E2811">
        <w:rPr>
          <w:rFonts w:cs="ＭＳ ゴシック" w:hint="eastAsia"/>
          <w:color w:val="auto"/>
          <w:sz w:val="21"/>
          <w:szCs w:val="21"/>
        </w:rPr>
        <w:t>様式第４号</w:t>
      </w:r>
    </w:p>
    <w:p w:rsidR="00E33063" w:rsidRPr="004E2811" w:rsidRDefault="00E33063">
      <w:pPr>
        <w:rPr>
          <w:rFonts w:ascii="ＭＳ ゴシック"/>
          <w:color w:val="auto"/>
        </w:rPr>
      </w:pPr>
      <w:r w:rsidRPr="004E2811">
        <w:rPr>
          <w:color w:val="auto"/>
        </w:rPr>
        <w:t xml:space="preserve">                            </w:t>
      </w:r>
      <w:r w:rsidRPr="004E2811">
        <w:rPr>
          <w:rFonts w:ascii="ＭＳ ゴシック" w:eastAsia="ＤＨＰ平成ゴシックW5" w:hAnsi="Century" w:cs="ＤＨＰ平成ゴシックW5" w:hint="eastAsia"/>
          <w:color w:val="auto"/>
          <w:sz w:val="30"/>
          <w:szCs w:val="30"/>
        </w:rPr>
        <w:t>紙媒体提出通知書</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平成　</w:t>
      </w:r>
      <w:r w:rsidRPr="004E2811">
        <w:rPr>
          <w:color w:val="auto"/>
        </w:rPr>
        <w:t xml:space="preserve"> </w:t>
      </w:r>
      <w:r w:rsidRPr="004E2811">
        <w:rPr>
          <w:rFonts w:cs="ＭＳ ゴシック" w:hint="eastAsia"/>
          <w:color w:val="auto"/>
        </w:rPr>
        <w:t>年　月　日</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（あて先）福岡市長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認定（業者）番号</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所在地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商号又は名称</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代表者役職氏名</w:t>
      </w: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rPr>
        <w:t xml:space="preserve">　</w:t>
      </w: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 xml:space="preserve">　　　</w:t>
      </w:r>
      <w:r w:rsidRPr="004E2811">
        <w:rPr>
          <w:color w:val="auto"/>
        </w:rPr>
        <w:t xml:space="preserve">   </w:t>
      </w:r>
      <w:r w:rsidRPr="004E2811">
        <w:rPr>
          <w:rFonts w:cs="ＭＳ ゴシック" w:hint="eastAsia"/>
          <w:color w:val="auto"/>
          <w:sz w:val="16"/>
          <w:szCs w:val="16"/>
        </w:rPr>
        <w:t xml:space="preserve">　</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color w:val="auto"/>
        </w:rPr>
        <w:t xml:space="preserve">          </w:t>
      </w:r>
      <w:r w:rsidRPr="004E2811">
        <w:rPr>
          <w:rFonts w:cs="ＭＳ ゴシック" w:hint="eastAsia"/>
          <w:color w:val="auto"/>
        </w:rPr>
        <w:t>下記案件</w:t>
      </w:r>
      <w:r w:rsidR="0045749C" w:rsidRPr="004E2811">
        <w:rPr>
          <w:rFonts w:cs="ＭＳ ゴシック" w:hint="eastAsia"/>
          <w:color w:val="auto"/>
        </w:rPr>
        <w:t>に係る書類</w:t>
      </w:r>
      <w:r w:rsidRPr="004E2811">
        <w:rPr>
          <w:rFonts w:cs="ＭＳ ゴシック" w:hint="eastAsia"/>
          <w:color w:val="auto"/>
        </w:rPr>
        <w:t>を紙媒体で提出（持参）します。</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jc w:val="center"/>
        <w:rPr>
          <w:rFonts w:ascii="ＭＳ ゴシック"/>
          <w:color w:val="auto"/>
        </w:rPr>
      </w:pPr>
      <w:r w:rsidRPr="004E2811">
        <w:rPr>
          <w:rFonts w:cs="ＭＳ ゴシック" w:hint="eastAsia"/>
          <w:color w:val="auto"/>
        </w:rPr>
        <w:t>記</w:t>
      </w: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１　案件名</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r w:rsidRPr="004E2811">
        <w:rPr>
          <w:rFonts w:cs="ＭＳ ゴシック" w:hint="eastAsia"/>
          <w:color w:val="auto"/>
        </w:rPr>
        <w:t>２　提出</w:t>
      </w:r>
      <w:r w:rsidR="0045749C" w:rsidRPr="004E2811">
        <w:rPr>
          <w:rFonts w:cs="ＭＳ ゴシック" w:hint="eastAsia"/>
          <w:color w:val="auto"/>
        </w:rPr>
        <w:t>書類</w:t>
      </w: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E33063" w:rsidRPr="004E2811" w:rsidRDefault="00E33063">
      <w:pPr>
        <w:rPr>
          <w:rFonts w:ascii="ＭＳ ゴシック"/>
          <w:color w:val="auto"/>
        </w:rPr>
      </w:pPr>
    </w:p>
    <w:p w:rsidR="00CA5CDB" w:rsidRPr="004E2811" w:rsidRDefault="00E33063">
      <w:pPr>
        <w:rPr>
          <w:color w:val="auto"/>
        </w:rPr>
      </w:pPr>
      <w:r w:rsidRPr="004E2811">
        <w:rPr>
          <w:rFonts w:cs="ＭＳ ゴシック" w:hint="eastAsia"/>
          <w:color w:val="auto"/>
        </w:rPr>
        <w:t>（注）</w:t>
      </w:r>
    </w:p>
    <w:p w:rsidR="00E33063" w:rsidRPr="004E2811" w:rsidRDefault="00E33063" w:rsidP="00CA5CDB">
      <w:pPr>
        <w:numPr>
          <w:ilvl w:val="0"/>
          <w:numId w:val="16"/>
        </w:numPr>
        <w:rPr>
          <w:rFonts w:ascii="ＭＳ ゴシック"/>
          <w:color w:val="auto"/>
        </w:rPr>
      </w:pPr>
      <w:r w:rsidRPr="004E2811">
        <w:rPr>
          <w:rFonts w:cs="ＭＳ ゴシック" w:hint="eastAsia"/>
          <w:color w:val="auto"/>
        </w:rPr>
        <w:t>この通知書は</w:t>
      </w:r>
      <w:r w:rsidR="007B5AFE" w:rsidRPr="004E2811">
        <w:rPr>
          <w:rFonts w:cs="ＭＳ ゴシック" w:hint="eastAsia"/>
          <w:color w:val="auto"/>
        </w:rPr>
        <w:t>，</w:t>
      </w:r>
      <w:r w:rsidRPr="004E2811">
        <w:rPr>
          <w:rFonts w:cs="ＭＳ ゴシック" w:hint="eastAsia"/>
          <w:color w:val="auto"/>
        </w:rPr>
        <w:t>電子入札システムの入札参加申請書の添付資料</w:t>
      </w:r>
      <w:r w:rsidR="0045749C" w:rsidRPr="004E2811">
        <w:rPr>
          <w:rFonts w:cs="ＭＳ ゴシック" w:hint="eastAsia"/>
          <w:color w:val="auto"/>
        </w:rPr>
        <w:t>又は入札時に提出する工事費内訳書</w:t>
      </w:r>
      <w:r w:rsidRPr="004E2811">
        <w:rPr>
          <w:rFonts w:cs="ＭＳ ゴシック" w:hint="eastAsia"/>
          <w:color w:val="auto"/>
        </w:rPr>
        <w:t>を紙媒体で提出する際に</w:t>
      </w:r>
      <w:r w:rsidRPr="004E2811">
        <w:rPr>
          <w:rFonts w:ascii="ＭＳ ゴシック" w:eastAsia="HGPｺﾞｼｯｸE" w:hAnsi="Century" w:cs="HGPｺﾞｼｯｸE" w:hint="eastAsia"/>
          <w:color w:val="auto"/>
        </w:rPr>
        <w:t>添付ファイル</w:t>
      </w:r>
      <w:r w:rsidRPr="004E2811">
        <w:rPr>
          <w:rFonts w:cs="ＭＳ ゴシック" w:hint="eastAsia"/>
          <w:color w:val="auto"/>
        </w:rPr>
        <w:t>として提出して下さい。</w:t>
      </w:r>
    </w:p>
    <w:p w:rsidR="00E33063" w:rsidRPr="004E2811" w:rsidRDefault="00E33063" w:rsidP="00CA5CDB">
      <w:pPr>
        <w:numPr>
          <w:ilvl w:val="0"/>
          <w:numId w:val="16"/>
        </w:numPr>
        <w:rPr>
          <w:rFonts w:ascii="ＭＳ ゴシック"/>
          <w:color w:val="auto"/>
        </w:rPr>
      </w:pPr>
      <w:r w:rsidRPr="004E2811">
        <w:rPr>
          <w:rFonts w:cs="ＭＳ ゴシック" w:hint="eastAsia"/>
          <w:color w:val="auto"/>
        </w:rPr>
        <w:t>受任者を設定し</w:t>
      </w:r>
      <w:r w:rsidR="00CA5CDB" w:rsidRPr="004E2811">
        <w:rPr>
          <w:rFonts w:cs="ＭＳ ゴシック" w:hint="eastAsia"/>
          <w:color w:val="auto"/>
        </w:rPr>
        <w:t>ている場合の「所在地」</w:t>
      </w:r>
      <w:r w:rsidR="007B5AFE" w:rsidRPr="004E2811">
        <w:rPr>
          <w:rFonts w:cs="ＭＳ ゴシック" w:hint="eastAsia"/>
          <w:color w:val="auto"/>
        </w:rPr>
        <w:t>，</w:t>
      </w:r>
      <w:r w:rsidR="00CA5CDB" w:rsidRPr="004E2811">
        <w:rPr>
          <w:rFonts w:cs="ＭＳ ゴシック" w:hint="eastAsia"/>
          <w:color w:val="auto"/>
        </w:rPr>
        <w:t>「商号又は名称」</w:t>
      </w:r>
      <w:r w:rsidR="007B5AFE" w:rsidRPr="004E2811">
        <w:rPr>
          <w:rFonts w:cs="ＭＳ ゴシック" w:hint="eastAsia"/>
          <w:color w:val="auto"/>
        </w:rPr>
        <w:t>，</w:t>
      </w:r>
      <w:r w:rsidR="00CA5CDB" w:rsidRPr="004E2811">
        <w:rPr>
          <w:rFonts w:cs="ＭＳ ゴシック" w:hint="eastAsia"/>
          <w:color w:val="auto"/>
        </w:rPr>
        <w:t>「代表者役職氏名」</w:t>
      </w:r>
      <w:r w:rsidRPr="004E2811">
        <w:rPr>
          <w:rFonts w:cs="ＭＳ ゴシック" w:hint="eastAsia"/>
          <w:color w:val="auto"/>
        </w:rPr>
        <w:t>は</w:t>
      </w:r>
      <w:r w:rsidR="007B5AFE" w:rsidRPr="004E2811">
        <w:rPr>
          <w:rFonts w:cs="ＭＳ ゴシック" w:hint="eastAsia"/>
          <w:color w:val="auto"/>
        </w:rPr>
        <w:t>，</w:t>
      </w:r>
      <w:r w:rsidRPr="004E2811">
        <w:rPr>
          <w:rFonts w:cs="ＭＳ ゴシック" w:hint="eastAsia"/>
          <w:color w:val="auto"/>
        </w:rPr>
        <w:t>受任者の内容で記入して下さい。</w:t>
      </w:r>
    </w:p>
    <w:p w:rsidR="00E33063" w:rsidRPr="004E2811" w:rsidRDefault="00CA5CDB">
      <w:pPr>
        <w:rPr>
          <w:color w:val="auto"/>
          <w:sz w:val="21"/>
          <w:szCs w:val="21"/>
        </w:rPr>
      </w:pPr>
      <w:r w:rsidRPr="004E2811">
        <w:rPr>
          <w:rFonts w:cs="ＭＳ ゴシック" w:hint="eastAsia"/>
          <w:color w:val="auto"/>
          <w:sz w:val="21"/>
          <w:szCs w:val="21"/>
        </w:rPr>
        <w:lastRenderedPageBreak/>
        <w:t>電子</w:t>
      </w:r>
      <w:r w:rsidR="003E303D" w:rsidRPr="004E2811">
        <w:rPr>
          <w:rFonts w:cs="ＭＳ ゴシック" w:hint="eastAsia"/>
          <w:color w:val="auto"/>
          <w:sz w:val="21"/>
          <w:szCs w:val="21"/>
        </w:rPr>
        <w:t>－</w:t>
      </w:r>
      <w:r w:rsidR="00E33063" w:rsidRPr="004E2811">
        <w:rPr>
          <w:rFonts w:cs="ＭＳ ゴシック" w:hint="eastAsia"/>
          <w:color w:val="auto"/>
          <w:sz w:val="21"/>
          <w:szCs w:val="21"/>
        </w:rPr>
        <w:t>様式第５号</w:t>
      </w:r>
    </w:p>
    <w:tbl>
      <w:tblPr>
        <w:tblW w:w="10207" w:type="dxa"/>
        <w:tblInd w:w="-137" w:type="dxa"/>
        <w:tblLayout w:type="fixed"/>
        <w:tblCellMar>
          <w:left w:w="0" w:type="dxa"/>
          <w:right w:w="0" w:type="dxa"/>
        </w:tblCellMar>
        <w:tblLook w:val="0000" w:firstRow="0" w:lastRow="0" w:firstColumn="0" w:lastColumn="0" w:noHBand="0" w:noVBand="0"/>
      </w:tblPr>
      <w:tblGrid>
        <w:gridCol w:w="384"/>
        <w:gridCol w:w="42"/>
        <w:gridCol w:w="1134"/>
        <w:gridCol w:w="283"/>
        <w:gridCol w:w="734"/>
        <w:gridCol w:w="735"/>
        <w:gridCol w:w="516"/>
        <w:gridCol w:w="218"/>
        <w:gridCol w:w="632"/>
        <w:gridCol w:w="103"/>
        <w:gridCol w:w="734"/>
        <w:gridCol w:w="735"/>
        <w:gridCol w:w="734"/>
        <w:gridCol w:w="735"/>
        <w:gridCol w:w="734"/>
        <w:gridCol w:w="735"/>
        <w:gridCol w:w="452"/>
        <w:gridCol w:w="283"/>
        <w:gridCol w:w="284"/>
      </w:tblGrid>
      <w:tr w:rsidR="004E2811" w:rsidRPr="004E2811">
        <w:trPr>
          <w:cantSplit/>
          <w:trHeight w:val="922"/>
        </w:trPr>
        <w:tc>
          <w:tcPr>
            <w:tcW w:w="10207" w:type="dxa"/>
            <w:gridSpan w:val="19"/>
            <w:tcBorders>
              <w:top w:val="single" w:sz="4" w:space="0" w:color="auto"/>
              <w:left w:val="single" w:sz="4" w:space="0" w:color="auto"/>
              <w:right w:val="single" w:sz="4" w:space="0" w:color="auto"/>
            </w:tcBorders>
            <w:vAlign w:val="center"/>
          </w:tcPr>
          <w:p w:rsidR="00F73311" w:rsidRPr="004E2811" w:rsidRDefault="00F73311" w:rsidP="00F73311">
            <w:pPr>
              <w:wordWrap w:val="0"/>
              <w:autoSpaceDE w:val="0"/>
              <w:autoSpaceDN w:val="0"/>
              <w:ind w:left="102" w:right="102"/>
              <w:jc w:val="center"/>
              <w:rPr>
                <w:color w:val="auto"/>
                <w:sz w:val="48"/>
                <w:szCs w:val="48"/>
              </w:rPr>
            </w:pPr>
            <w:r w:rsidRPr="004E2811">
              <w:rPr>
                <w:rFonts w:cs="ＭＳ ゴシック" w:hint="eastAsia"/>
                <w:color w:val="auto"/>
                <w:spacing w:val="525"/>
                <w:sz w:val="48"/>
                <w:szCs w:val="48"/>
              </w:rPr>
              <w:t>入札</w:t>
            </w:r>
            <w:r w:rsidRPr="004E2811">
              <w:rPr>
                <w:rFonts w:cs="ＭＳ ゴシック" w:hint="eastAsia"/>
                <w:color w:val="auto"/>
                <w:sz w:val="48"/>
                <w:szCs w:val="48"/>
              </w:rPr>
              <w:t>書</w:t>
            </w:r>
          </w:p>
        </w:tc>
      </w:tr>
      <w:tr w:rsidR="004E2811" w:rsidRPr="004E2811">
        <w:trPr>
          <w:cantSplit/>
          <w:trHeight w:val="851"/>
        </w:trPr>
        <w:tc>
          <w:tcPr>
            <w:tcW w:w="426" w:type="dxa"/>
            <w:gridSpan w:val="2"/>
            <w:tcBorders>
              <w:left w:val="single" w:sz="4" w:space="0" w:color="auto"/>
            </w:tcBorders>
            <w:vAlign w:val="center"/>
          </w:tcPr>
          <w:p w:rsidR="008F6EE7" w:rsidRPr="004E2811" w:rsidRDefault="008F6EE7" w:rsidP="00C878CB">
            <w:pPr>
              <w:wordWrap w:val="0"/>
              <w:autoSpaceDE w:val="0"/>
              <w:autoSpaceDN w:val="0"/>
              <w:ind w:left="102" w:right="102"/>
              <w:rPr>
                <w:color w:val="auto"/>
              </w:rPr>
            </w:pPr>
            <w:r w:rsidRPr="004E2811">
              <w:rPr>
                <w:rFonts w:cs="ＭＳ ゴシック" w:hint="eastAsia"/>
                <w:color w:val="auto"/>
              </w:rPr>
              <w:t xml:space="preserve">　</w:t>
            </w:r>
          </w:p>
        </w:tc>
        <w:tc>
          <w:tcPr>
            <w:tcW w:w="1417" w:type="dxa"/>
            <w:gridSpan w:val="2"/>
            <w:tcBorders>
              <w:top w:val="single" w:sz="4" w:space="0" w:color="auto"/>
              <w:left w:val="single" w:sz="4" w:space="0" w:color="auto"/>
              <w:bottom w:val="single" w:sz="4" w:space="0" w:color="auto"/>
            </w:tcBorders>
            <w:vAlign w:val="center"/>
          </w:tcPr>
          <w:p w:rsidR="008F6EE7" w:rsidRPr="004E2811" w:rsidRDefault="008F6EE7" w:rsidP="00CA5CDB">
            <w:pPr>
              <w:autoSpaceDE w:val="0"/>
              <w:autoSpaceDN w:val="0"/>
              <w:ind w:left="102" w:right="102"/>
              <w:jc w:val="center"/>
              <w:rPr>
                <w:color w:val="auto"/>
                <w:sz w:val="28"/>
                <w:szCs w:val="28"/>
              </w:rPr>
            </w:pPr>
            <w:r w:rsidRPr="004E2811">
              <w:rPr>
                <w:rFonts w:cs="ＭＳ ゴシック" w:hint="eastAsia"/>
                <w:color w:val="auto"/>
                <w:spacing w:val="284"/>
                <w:sz w:val="28"/>
                <w:szCs w:val="28"/>
              </w:rPr>
              <w:t>金</w:t>
            </w:r>
            <w:r w:rsidRPr="004E2811">
              <w:rPr>
                <w:rFonts w:cs="ＭＳ ゴシック" w:hint="eastAsia"/>
                <w:color w:val="auto"/>
                <w:sz w:val="28"/>
                <w:szCs w:val="28"/>
              </w:rPr>
              <w:t>額</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百億</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拾億</w:t>
            </w:r>
          </w:p>
        </w:tc>
        <w:tc>
          <w:tcPr>
            <w:tcW w:w="734" w:type="dxa"/>
            <w:gridSpan w:val="2"/>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億</w:t>
            </w:r>
          </w:p>
        </w:tc>
        <w:tc>
          <w:tcPr>
            <w:tcW w:w="735" w:type="dxa"/>
            <w:gridSpan w:val="2"/>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千万</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百万</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jc w:val="center"/>
              <w:rPr>
                <w:color w:val="auto"/>
                <w:vertAlign w:val="superscript"/>
              </w:rPr>
            </w:pPr>
            <w:r w:rsidRPr="004E2811">
              <w:rPr>
                <w:rFonts w:cs="ＭＳ ゴシック" w:hint="eastAsia"/>
                <w:color w:val="auto"/>
                <w:vertAlign w:val="superscript"/>
              </w:rPr>
              <w:t>拾万</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万</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千</w:t>
            </w:r>
          </w:p>
        </w:tc>
        <w:tc>
          <w:tcPr>
            <w:tcW w:w="734"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百</w:t>
            </w:r>
          </w:p>
        </w:tc>
        <w:tc>
          <w:tcPr>
            <w:tcW w:w="735" w:type="dxa"/>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拾</w:t>
            </w:r>
          </w:p>
        </w:tc>
        <w:tc>
          <w:tcPr>
            <w:tcW w:w="735" w:type="dxa"/>
            <w:gridSpan w:val="2"/>
            <w:tcBorders>
              <w:top w:val="single" w:sz="4" w:space="0" w:color="auto"/>
              <w:left w:val="single" w:sz="4" w:space="0" w:color="auto"/>
              <w:bottom w:val="single" w:sz="4" w:space="0" w:color="auto"/>
            </w:tcBorders>
          </w:tcPr>
          <w:p w:rsidR="008F6EE7" w:rsidRPr="004E2811" w:rsidRDefault="008F6EE7" w:rsidP="00C878CB">
            <w:pPr>
              <w:wordWrap w:val="0"/>
              <w:autoSpaceDE w:val="0"/>
              <w:autoSpaceDN w:val="0"/>
              <w:ind w:left="102" w:right="102"/>
              <w:jc w:val="right"/>
              <w:rPr>
                <w:color w:val="auto"/>
                <w:vertAlign w:val="superscript"/>
              </w:rPr>
            </w:pPr>
            <w:r w:rsidRPr="004E2811">
              <w:rPr>
                <w:rFonts w:cs="ＭＳ ゴシック" w:hint="eastAsia"/>
                <w:color w:val="auto"/>
                <w:vertAlign w:val="superscript"/>
              </w:rPr>
              <w:t>円</w:t>
            </w:r>
          </w:p>
        </w:tc>
        <w:tc>
          <w:tcPr>
            <w:tcW w:w="284" w:type="dxa"/>
            <w:tcBorders>
              <w:left w:val="single" w:sz="4" w:space="0" w:color="auto"/>
              <w:right w:val="single" w:sz="4" w:space="0" w:color="auto"/>
            </w:tcBorders>
            <w:vAlign w:val="center"/>
          </w:tcPr>
          <w:p w:rsidR="008F6EE7" w:rsidRPr="004E2811" w:rsidRDefault="008F6EE7" w:rsidP="00C878CB">
            <w:pPr>
              <w:wordWrap w:val="0"/>
              <w:autoSpaceDE w:val="0"/>
              <w:autoSpaceDN w:val="0"/>
              <w:ind w:left="102" w:right="102"/>
              <w:rPr>
                <w:color w:val="auto"/>
              </w:rPr>
            </w:pPr>
            <w:r w:rsidRPr="004E2811">
              <w:rPr>
                <w:rFonts w:cs="ＭＳ ゴシック" w:hint="eastAsia"/>
                <w:color w:val="auto"/>
              </w:rPr>
              <w:t xml:space="preserve">　</w:t>
            </w:r>
          </w:p>
        </w:tc>
      </w:tr>
      <w:tr w:rsidR="004E2811" w:rsidRPr="004E2811" w:rsidTr="005032AF">
        <w:trPr>
          <w:cantSplit/>
          <w:trHeight w:val="989"/>
        </w:trPr>
        <w:tc>
          <w:tcPr>
            <w:tcW w:w="1560" w:type="dxa"/>
            <w:gridSpan w:val="3"/>
            <w:tcBorders>
              <w:left w:val="single" w:sz="4" w:space="0" w:color="auto"/>
            </w:tcBorders>
            <w:vAlign w:val="center"/>
          </w:tcPr>
          <w:p w:rsidR="00733297" w:rsidRPr="004E2811" w:rsidRDefault="00733297" w:rsidP="00CA5CDB">
            <w:pPr>
              <w:autoSpaceDE w:val="0"/>
              <w:autoSpaceDN w:val="0"/>
              <w:spacing w:line="360" w:lineRule="auto"/>
              <w:ind w:left="102" w:right="102" w:firstLine="210"/>
              <w:rPr>
                <w:color w:val="auto"/>
              </w:rPr>
            </w:pPr>
            <w:r w:rsidRPr="004E2811">
              <w:rPr>
                <w:rFonts w:cs="ＭＳ ゴシック" w:hint="eastAsia"/>
                <w:color w:val="auto"/>
                <w:spacing w:val="284"/>
                <w:sz w:val="28"/>
                <w:szCs w:val="28"/>
              </w:rPr>
              <w:t>件</w:t>
            </w:r>
            <w:r w:rsidRPr="004E2811">
              <w:rPr>
                <w:rFonts w:cs="ＭＳ ゴシック" w:hint="eastAsia"/>
                <w:color w:val="auto"/>
                <w:sz w:val="28"/>
                <w:szCs w:val="28"/>
              </w:rPr>
              <w:t>名</w:t>
            </w:r>
          </w:p>
        </w:tc>
        <w:tc>
          <w:tcPr>
            <w:tcW w:w="8647" w:type="dxa"/>
            <w:gridSpan w:val="16"/>
            <w:tcBorders>
              <w:right w:val="single" w:sz="4" w:space="0" w:color="auto"/>
            </w:tcBorders>
            <w:vAlign w:val="center"/>
          </w:tcPr>
          <w:p w:rsidR="00733297" w:rsidRPr="004E2811" w:rsidRDefault="00733297" w:rsidP="00CA5CDB">
            <w:pPr>
              <w:autoSpaceDE w:val="0"/>
              <w:autoSpaceDN w:val="0"/>
              <w:spacing w:line="360" w:lineRule="auto"/>
              <w:ind w:left="102" w:right="102" w:firstLine="210"/>
              <w:rPr>
                <w:color w:val="auto"/>
              </w:rPr>
            </w:pPr>
          </w:p>
        </w:tc>
      </w:tr>
      <w:tr w:rsidR="004E2811" w:rsidRPr="004E2811" w:rsidTr="00C324BB">
        <w:trPr>
          <w:cantSplit/>
          <w:trHeight w:val="7354"/>
        </w:trPr>
        <w:tc>
          <w:tcPr>
            <w:tcW w:w="10207" w:type="dxa"/>
            <w:gridSpan w:val="19"/>
            <w:tcBorders>
              <w:left w:val="single" w:sz="4" w:space="0" w:color="auto"/>
              <w:right w:val="single" w:sz="4" w:space="0" w:color="auto"/>
            </w:tcBorders>
            <w:vAlign w:val="center"/>
          </w:tcPr>
          <w:p w:rsidR="00C324BB" w:rsidRPr="004E2811" w:rsidRDefault="00C324BB" w:rsidP="00C878CB">
            <w:pPr>
              <w:wordWrap w:val="0"/>
              <w:autoSpaceDE w:val="0"/>
              <w:autoSpaceDN w:val="0"/>
              <w:ind w:left="582" w:right="102"/>
              <w:rPr>
                <w:color w:val="auto"/>
                <w:sz w:val="28"/>
                <w:szCs w:val="28"/>
              </w:rPr>
            </w:pPr>
            <w:r w:rsidRPr="004E2811">
              <w:rPr>
                <w:rFonts w:cs="ＭＳ ゴシック" w:hint="eastAsia"/>
                <w:color w:val="auto"/>
                <w:sz w:val="28"/>
                <w:szCs w:val="28"/>
              </w:rPr>
              <w:t>福岡市契約事務規則及び関係書類を承諾のうえ入札します。</w:t>
            </w:r>
          </w:p>
          <w:p w:rsidR="00C324BB" w:rsidRPr="004E2811" w:rsidRDefault="00C324BB" w:rsidP="00C878CB">
            <w:pPr>
              <w:wordWrap w:val="0"/>
              <w:autoSpaceDE w:val="0"/>
              <w:autoSpaceDN w:val="0"/>
              <w:ind w:left="102" w:right="102"/>
              <w:rPr>
                <w:color w:val="auto"/>
              </w:rPr>
            </w:pPr>
          </w:p>
          <w:p w:rsidR="00C324BB" w:rsidRPr="004E2811" w:rsidRDefault="00C324BB" w:rsidP="00C878CB">
            <w:pPr>
              <w:wordWrap w:val="0"/>
              <w:autoSpaceDE w:val="0"/>
              <w:autoSpaceDN w:val="0"/>
              <w:ind w:left="102" w:right="102"/>
              <w:rPr>
                <w:color w:val="auto"/>
              </w:rPr>
            </w:pPr>
            <w:r w:rsidRPr="004E2811">
              <w:rPr>
                <w:rFonts w:cs="ＭＳ ゴシック" w:hint="eastAsia"/>
                <w:color w:val="auto"/>
              </w:rPr>
              <w:t xml:space="preserve">　　平成　　　年　　月　　日</w:t>
            </w:r>
          </w:p>
          <w:p w:rsidR="00C324BB" w:rsidRPr="004E2811" w:rsidRDefault="00C324BB" w:rsidP="00C878CB">
            <w:pPr>
              <w:wordWrap w:val="0"/>
              <w:autoSpaceDE w:val="0"/>
              <w:autoSpaceDN w:val="0"/>
              <w:ind w:left="102" w:right="102"/>
              <w:rPr>
                <w:color w:val="auto"/>
              </w:rPr>
            </w:pPr>
          </w:p>
          <w:p w:rsidR="00C324BB" w:rsidRPr="004E2811" w:rsidRDefault="00C324BB" w:rsidP="00C878CB">
            <w:pPr>
              <w:wordWrap w:val="0"/>
              <w:autoSpaceDE w:val="0"/>
              <w:autoSpaceDN w:val="0"/>
              <w:ind w:left="102" w:right="102"/>
              <w:rPr>
                <w:color w:val="auto"/>
              </w:rPr>
            </w:pPr>
            <w:r w:rsidRPr="004E2811">
              <w:rPr>
                <w:rFonts w:cs="ＭＳ ゴシック" w:hint="eastAsia"/>
                <w:color w:val="auto"/>
              </w:rPr>
              <w:t xml:space="preserve">　　</w:t>
            </w:r>
            <w:r w:rsidRPr="004E2811">
              <w:rPr>
                <w:color w:val="auto"/>
              </w:rPr>
              <w:t>(</w:t>
            </w:r>
            <w:r w:rsidRPr="004E2811">
              <w:rPr>
                <w:rFonts w:cs="ＭＳ ゴシック" w:hint="eastAsia"/>
                <w:color w:val="auto"/>
              </w:rPr>
              <w:t>あて先</w:t>
            </w:r>
            <w:r w:rsidRPr="004E2811">
              <w:rPr>
                <w:color w:val="auto"/>
              </w:rPr>
              <w:t>)</w:t>
            </w:r>
          </w:p>
          <w:p w:rsidR="00C324BB" w:rsidRPr="004E2811" w:rsidRDefault="00C324BB" w:rsidP="00C324BB">
            <w:pPr>
              <w:wordWrap w:val="0"/>
              <w:autoSpaceDE w:val="0"/>
              <w:autoSpaceDN w:val="0"/>
              <w:ind w:leftChars="49" w:left="119" w:right="102" w:firstLineChars="200" w:firstLine="564"/>
              <w:rPr>
                <w:color w:val="auto"/>
              </w:rPr>
            </w:pPr>
            <w:r w:rsidRPr="004E2811">
              <w:rPr>
                <w:rFonts w:cs="ＭＳ ゴシック" w:hint="eastAsia"/>
                <w:color w:val="auto"/>
                <w:sz w:val="28"/>
                <w:szCs w:val="28"/>
              </w:rPr>
              <w:t>福岡市長</w:t>
            </w:r>
          </w:p>
          <w:p w:rsidR="00C324BB" w:rsidRPr="004E2811" w:rsidRDefault="00C324BB" w:rsidP="00C878CB">
            <w:pPr>
              <w:wordWrap w:val="0"/>
              <w:autoSpaceDE w:val="0"/>
              <w:autoSpaceDN w:val="0"/>
              <w:ind w:left="102" w:right="102"/>
              <w:rPr>
                <w:color w:val="auto"/>
              </w:rPr>
            </w:pPr>
          </w:p>
          <w:p w:rsidR="00C324BB" w:rsidRPr="004E2811" w:rsidRDefault="00C324BB" w:rsidP="00C878CB">
            <w:pPr>
              <w:wordWrap w:val="0"/>
              <w:autoSpaceDE w:val="0"/>
              <w:autoSpaceDN w:val="0"/>
              <w:ind w:left="102" w:right="102"/>
              <w:jc w:val="right"/>
              <w:rPr>
                <w:color w:val="auto"/>
              </w:rPr>
            </w:pPr>
            <w:r w:rsidRPr="004E2811">
              <w:rPr>
                <w:rFonts w:cs="ＭＳ ゴシック" w:hint="eastAsia"/>
                <w:color w:val="auto"/>
                <w:spacing w:val="420"/>
              </w:rPr>
              <w:t>所在</w:t>
            </w:r>
            <w:r w:rsidRPr="004E2811">
              <w:rPr>
                <w:rFonts w:cs="ＭＳ ゴシック" w:hint="eastAsia"/>
                <w:color w:val="auto"/>
              </w:rPr>
              <w:t xml:space="preserve">地　　　　　　　　　　　　　　　　　　　　　　　　　</w:t>
            </w:r>
          </w:p>
          <w:p w:rsidR="00C324BB" w:rsidRPr="004E2811" w:rsidRDefault="00C324BB" w:rsidP="00C878CB">
            <w:pPr>
              <w:wordWrap w:val="0"/>
              <w:autoSpaceDE w:val="0"/>
              <w:autoSpaceDN w:val="0"/>
              <w:ind w:left="102" w:right="102"/>
              <w:jc w:val="right"/>
              <w:rPr>
                <w:color w:val="auto"/>
              </w:rPr>
            </w:pPr>
            <w:r w:rsidRPr="004E2811">
              <w:rPr>
                <w:rFonts w:cs="ＭＳ ゴシック" w:hint="eastAsia"/>
                <w:color w:val="auto"/>
                <w:spacing w:val="96"/>
              </w:rPr>
              <w:t>商号又は名</w:t>
            </w:r>
            <w:r w:rsidRPr="004E2811">
              <w:rPr>
                <w:rFonts w:cs="ＭＳ ゴシック" w:hint="eastAsia"/>
                <w:color w:val="auto"/>
              </w:rPr>
              <w:t xml:space="preserve">称　　　　　　　　　　　　　　　　　　　　　　　　　</w:t>
            </w:r>
          </w:p>
          <w:p w:rsidR="00C324BB" w:rsidRPr="004E2811" w:rsidRDefault="00C324BB" w:rsidP="00C878CB">
            <w:pPr>
              <w:wordWrap w:val="0"/>
              <w:autoSpaceDE w:val="0"/>
              <w:autoSpaceDN w:val="0"/>
              <w:ind w:left="102" w:right="102"/>
              <w:jc w:val="right"/>
              <w:rPr>
                <w:color w:val="auto"/>
              </w:rPr>
            </w:pPr>
            <w:r w:rsidRPr="004E2811">
              <w:rPr>
                <w:rFonts w:cs="ＭＳ ゴシック" w:hint="eastAsia"/>
                <w:color w:val="auto"/>
              </w:rPr>
              <w:t xml:space="preserve">代表者又は年間受任者　　　　　　　　　　　　　　　　　　　　　　　</w:t>
            </w:r>
            <w:r w:rsidRPr="004E2811">
              <w:rPr>
                <w:color w:val="auto"/>
              </w:rPr>
              <w:fldChar w:fldCharType="begin"/>
            </w:r>
            <w:r w:rsidRPr="004E2811">
              <w:rPr>
                <w:color w:val="auto"/>
              </w:rPr>
              <w:instrText xml:space="preserve"> eq \o\ac(</w:instrText>
            </w:r>
            <w:r w:rsidRPr="004E2811">
              <w:rPr>
                <w:rFonts w:cs="ＭＳ ゴシック" w:hint="eastAsia"/>
                <w:color w:val="auto"/>
              </w:rPr>
              <w:instrText>○</w:instrText>
            </w:r>
            <w:r w:rsidRPr="004E2811">
              <w:rPr>
                <w:color w:val="auto"/>
              </w:rPr>
              <w:instrText>,</w:instrText>
            </w:r>
            <w:r w:rsidRPr="004E2811">
              <w:rPr>
                <w:rFonts w:cs="ＭＳ ゴシック" w:hint="eastAsia"/>
                <w:color w:val="auto"/>
                <w:position w:val="2"/>
              </w:rPr>
              <w:instrText>印</w:instrText>
            </w:r>
            <w:r w:rsidRPr="004E2811">
              <w:rPr>
                <w:color w:val="auto"/>
              </w:rPr>
              <w:instrText>)</w:instrText>
            </w:r>
            <w:r w:rsidRPr="004E2811">
              <w:rPr>
                <w:color w:val="auto"/>
              </w:rPr>
              <w:fldChar w:fldCharType="end"/>
            </w:r>
            <w:r w:rsidRPr="004E2811">
              <w:rPr>
                <w:rFonts w:cs="ＭＳ ゴシック" w:hint="eastAsia"/>
                <w:color w:val="auto"/>
              </w:rPr>
              <w:t xml:space="preserve">　</w:t>
            </w:r>
          </w:p>
          <w:p w:rsidR="00C324BB" w:rsidRPr="004E2811" w:rsidRDefault="00C324BB" w:rsidP="00C878CB">
            <w:pPr>
              <w:autoSpaceDE w:val="0"/>
              <w:autoSpaceDN w:val="0"/>
              <w:ind w:left="102" w:right="102"/>
              <w:jc w:val="right"/>
              <w:rPr>
                <w:color w:val="auto"/>
              </w:rPr>
            </w:pPr>
          </w:p>
          <w:p w:rsidR="00C324BB" w:rsidRPr="004E2811" w:rsidRDefault="00C324BB" w:rsidP="00733297">
            <w:pPr>
              <w:wordWrap w:val="0"/>
              <w:autoSpaceDE w:val="0"/>
              <w:autoSpaceDN w:val="0"/>
              <w:ind w:right="102"/>
              <w:rPr>
                <w:color w:val="auto"/>
              </w:rPr>
            </w:pPr>
          </w:p>
          <w:p w:rsidR="00C324BB" w:rsidRPr="004E2811" w:rsidRDefault="00C324BB" w:rsidP="00C324BB">
            <w:pPr>
              <w:wordWrap w:val="0"/>
              <w:autoSpaceDE w:val="0"/>
              <w:autoSpaceDN w:val="0"/>
              <w:ind w:left="102" w:right="102"/>
              <w:rPr>
                <w:color w:val="auto"/>
              </w:rPr>
            </w:pPr>
            <w:r w:rsidRPr="004E2811">
              <w:rPr>
                <w:rFonts w:hint="eastAsia"/>
                <w:color w:val="auto"/>
              </w:rPr>
              <w:t>注意事項</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ascii="ＭＳ ゴシック" w:hAnsi="ＭＳ ゴシック" w:hint="eastAsia"/>
                <w:color w:val="auto"/>
              </w:rPr>
              <w:t>１　金額欄には，見積った契約希望金額の108分の100に相当する金額を記載してください。</w:t>
            </w:r>
            <w:r w:rsidRPr="004E2811">
              <w:rPr>
                <w:rFonts w:hint="eastAsia"/>
                <w:color w:val="auto"/>
              </w:rPr>
              <w:t>ただし，これによらない方法での入札を指示された場合は，それに従ってください。</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hint="eastAsia"/>
                <w:color w:val="auto"/>
              </w:rPr>
              <w:t>２　金額の記載は，アラビア数字を用い，その頭部に「￥」を記入してください。</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hint="eastAsia"/>
                <w:color w:val="auto"/>
              </w:rPr>
              <w:t>３　本入札書は，</w:t>
            </w:r>
            <w:r w:rsidR="006C5DE8" w:rsidRPr="004E2811">
              <w:rPr>
                <w:rFonts w:hint="eastAsia"/>
                <w:color w:val="auto"/>
              </w:rPr>
              <w:t>入札説明書（一般競争入札の場合）又は</w:t>
            </w:r>
            <w:r w:rsidRPr="004E2811">
              <w:rPr>
                <w:rFonts w:hint="eastAsia"/>
                <w:color w:val="auto"/>
              </w:rPr>
              <w:t>電子入札</w:t>
            </w:r>
            <w:r w:rsidR="00151320" w:rsidRPr="004E2811">
              <w:rPr>
                <w:rFonts w:hint="eastAsia"/>
                <w:color w:val="auto"/>
              </w:rPr>
              <w:t>参加者心得</w:t>
            </w:r>
            <w:r w:rsidR="006C5DE8" w:rsidRPr="004E2811">
              <w:rPr>
                <w:rFonts w:hint="eastAsia"/>
                <w:color w:val="auto"/>
              </w:rPr>
              <w:t>（指名競争入札の場合）</w:t>
            </w:r>
            <w:r w:rsidRPr="004E2811">
              <w:rPr>
                <w:rFonts w:hint="eastAsia"/>
                <w:color w:val="auto"/>
              </w:rPr>
              <w:t>に定める方法により提出してください。</w:t>
            </w:r>
          </w:p>
          <w:p w:rsidR="00C324BB" w:rsidRPr="004E2811" w:rsidRDefault="00C324BB" w:rsidP="00C324BB">
            <w:pPr>
              <w:wordWrap w:val="0"/>
              <w:autoSpaceDE w:val="0"/>
              <w:autoSpaceDN w:val="0"/>
              <w:ind w:leftChars="50" w:left="363" w:rightChars="50" w:right="121" w:hangingChars="100" w:hanging="242"/>
              <w:rPr>
                <w:color w:val="auto"/>
              </w:rPr>
            </w:pPr>
            <w:r w:rsidRPr="004E2811">
              <w:rPr>
                <w:rFonts w:hint="eastAsia"/>
                <w:color w:val="auto"/>
              </w:rPr>
              <w:t>４　「年間受任者」とは，事前に提出した委任状により，福岡市との取引を行わせる者として指定した代理人（支店長，営業所長等）のことを指します。</w:t>
            </w:r>
          </w:p>
          <w:p w:rsidR="00C324BB" w:rsidRPr="004E2811" w:rsidRDefault="00C324BB" w:rsidP="00C324BB">
            <w:pPr>
              <w:wordWrap w:val="0"/>
              <w:autoSpaceDE w:val="0"/>
              <w:autoSpaceDN w:val="0"/>
              <w:ind w:left="207" w:right="102" w:hanging="105"/>
              <w:rPr>
                <w:color w:val="auto"/>
                <w:spacing w:val="105"/>
                <w:sz w:val="28"/>
                <w:szCs w:val="28"/>
              </w:rPr>
            </w:pPr>
          </w:p>
        </w:tc>
      </w:tr>
      <w:tr w:rsidR="004E2811" w:rsidRPr="004E2811" w:rsidTr="005032AF">
        <w:trPr>
          <w:cantSplit/>
          <w:trHeight w:val="83"/>
        </w:trPr>
        <w:tc>
          <w:tcPr>
            <w:tcW w:w="384" w:type="dxa"/>
            <w:tcBorders>
              <w:left w:val="single" w:sz="4" w:space="0" w:color="auto"/>
            </w:tcBorders>
            <w:vAlign w:val="center"/>
          </w:tcPr>
          <w:p w:rsidR="00F73311" w:rsidRPr="004E2811" w:rsidRDefault="00F73311" w:rsidP="00C878CB">
            <w:pPr>
              <w:wordWrap w:val="0"/>
              <w:autoSpaceDE w:val="0"/>
              <w:autoSpaceDN w:val="0"/>
              <w:ind w:left="102" w:right="102"/>
              <w:rPr>
                <w:color w:val="auto"/>
                <w:sz w:val="16"/>
                <w:szCs w:val="16"/>
              </w:rPr>
            </w:pPr>
            <w:r w:rsidRPr="004E2811">
              <w:rPr>
                <w:rFonts w:cs="ＭＳ ゴシック" w:hint="eastAsia"/>
                <w:color w:val="auto"/>
                <w:sz w:val="16"/>
                <w:szCs w:val="16"/>
              </w:rPr>
              <w:t xml:space="preserve">　</w:t>
            </w:r>
          </w:p>
        </w:tc>
        <w:tc>
          <w:tcPr>
            <w:tcW w:w="9256" w:type="dxa"/>
            <w:gridSpan w:val="16"/>
            <w:tcBorders>
              <w:top w:val="single" w:sz="4" w:space="0" w:color="auto"/>
              <w:left w:val="nil"/>
            </w:tcBorders>
            <w:vAlign w:val="center"/>
          </w:tcPr>
          <w:p w:rsidR="00F73311" w:rsidRPr="004E2811" w:rsidRDefault="00F73311" w:rsidP="00C878CB">
            <w:pPr>
              <w:wordWrap w:val="0"/>
              <w:autoSpaceDE w:val="0"/>
              <w:autoSpaceDN w:val="0"/>
              <w:ind w:left="102" w:right="102"/>
              <w:rPr>
                <w:color w:val="auto"/>
                <w:sz w:val="16"/>
                <w:szCs w:val="16"/>
              </w:rPr>
            </w:pPr>
            <w:r w:rsidRPr="004E2811">
              <w:rPr>
                <w:rFonts w:cs="ＭＳ ゴシック" w:hint="eastAsia"/>
                <w:color w:val="auto"/>
                <w:sz w:val="16"/>
                <w:szCs w:val="16"/>
              </w:rPr>
              <w:t xml:space="preserve">　</w:t>
            </w:r>
          </w:p>
        </w:tc>
        <w:tc>
          <w:tcPr>
            <w:tcW w:w="567" w:type="dxa"/>
            <w:gridSpan w:val="2"/>
            <w:tcBorders>
              <w:left w:val="nil"/>
              <w:right w:val="single" w:sz="4" w:space="0" w:color="auto"/>
            </w:tcBorders>
            <w:vAlign w:val="center"/>
          </w:tcPr>
          <w:p w:rsidR="00F73311" w:rsidRPr="004E2811" w:rsidRDefault="00F73311" w:rsidP="00C878CB">
            <w:pPr>
              <w:wordWrap w:val="0"/>
              <w:autoSpaceDE w:val="0"/>
              <w:autoSpaceDN w:val="0"/>
              <w:ind w:left="102" w:right="102"/>
              <w:rPr>
                <w:color w:val="auto"/>
                <w:sz w:val="16"/>
                <w:szCs w:val="16"/>
              </w:rPr>
            </w:pPr>
            <w:r w:rsidRPr="004E2811">
              <w:rPr>
                <w:rFonts w:cs="ＭＳ ゴシック" w:hint="eastAsia"/>
                <w:color w:val="auto"/>
                <w:sz w:val="16"/>
                <w:szCs w:val="16"/>
              </w:rPr>
              <w:t xml:space="preserve">　</w:t>
            </w:r>
          </w:p>
        </w:tc>
      </w:tr>
      <w:tr w:rsidR="004E2811" w:rsidRPr="004E2811">
        <w:trPr>
          <w:cantSplit/>
          <w:trHeight w:val="826"/>
        </w:trPr>
        <w:tc>
          <w:tcPr>
            <w:tcW w:w="3828" w:type="dxa"/>
            <w:gridSpan w:val="7"/>
            <w:tcBorders>
              <w:left w:val="single" w:sz="4" w:space="0" w:color="auto"/>
              <w:bottom w:val="single" w:sz="4" w:space="0" w:color="auto"/>
            </w:tcBorders>
            <w:vAlign w:val="center"/>
          </w:tcPr>
          <w:p w:rsidR="00F73311" w:rsidRPr="004E2811" w:rsidRDefault="00F73311" w:rsidP="00C878CB">
            <w:pPr>
              <w:wordWrap w:val="0"/>
              <w:autoSpaceDE w:val="0"/>
              <w:autoSpaceDN w:val="0"/>
              <w:ind w:left="102"/>
              <w:rPr>
                <w:color w:val="auto"/>
              </w:rPr>
            </w:pPr>
            <w:r w:rsidRPr="004E2811">
              <w:rPr>
                <w:rFonts w:cs="ＭＳ ゴシック" w:hint="eastAsia"/>
                <w:color w:val="auto"/>
              </w:rPr>
              <w:t xml:space="preserve">　消費税及び地方消費税に係る</w:t>
            </w:r>
          </w:p>
        </w:tc>
        <w:tc>
          <w:tcPr>
            <w:tcW w:w="850" w:type="dxa"/>
            <w:gridSpan w:val="2"/>
            <w:tcBorders>
              <w:left w:val="nil"/>
              <w:bottom w:val="single" w:sz="4" w:space="0" w:color="auto"/>
            </w:tcBorders>
            <w:vAlign w:val="center"/>
          </w:tcPr>
          <w:p w:rsidR="00F73311" w:rsidRPr="004E2811" w:rsidRDefault="00F73311" w:rsidP="00C878CB">
            <w:pPr>
              <w:wordWrap w:val="0"/>
              <w:autoSpaceDE w:val="0"/>
              <w:autoSpaceDN w:val="0"/>
              <w:jc w:val="distribute"/>
              <w:rPr>
                <w:color w:val="auto"/>
              </w:rPr>
            </w:pPr>
            <w:r w:rsidRPr="004E2811">
              <w:rPr>
                <w:rFonts w:cs="ＭＳ ゴシック" w:hint="eastAsia"/>
                <w:color w:val="auto"/>
              </w:rPr>
              <w:t>課税</w:t>
            </w:r>
          </w:p>
          <w:p w:rsidR="00F73311" w:rsidRPr="004E2811" w:rsidRDefault="00F73311" w:rsidP="00C878CB">
            <w:pPr>
              <w:wordWrap w:val="0"/>
              <w:autoSpaceDE w:val="0"/>
              <w:autoSpaceDN w:val="0"/>
              <w:jc w:val="distribute"/>
              <w:rPr>
                <w:color w:val="auto"/>
              </w:rPr>
            </w:pPr>
            <w:r w:rsidRPr="004E2811">
              <w:rPr>
                <w:rFonts w:cs="ＭＳ ゴシック" w:hint="eastAsia"/>
                <w:color w:val="auto"/>
              </w:rPr>
              <w:t>免税</w:t>
            </w:r>
          </w:p>
        </w:tc>
        <w:tc>
          <w:tcPr>
            <w:tcW w:w="5529" w:type="dxa"/>
            <w:gridSpan w:val="10"/>
            <w:tcBorders>
              <w:left w:val="nil"/>
              <w:bottom w:val="single" w:sz="4" w:space="0" w:color="auto"/>
              <w:right w:val="single" w:sz="4" w:space="0" w:color="auto"/>
            </w:tcBorders>
            <w:vAlign w:val="center"/>
          </w:tcPr>
          <w:p w:rsidR="00F73311" w:rsidRPr="004E2811" w:rsidRDefault="00F73311" w:rsidP="00C878CB">
            <w:pPr>
              <w:wordWrap w:val="0"/>
              <w:autoSpaceDE w:val="0"/>
              <w:autoSpaceDN w:val="0"/>
              <w:ind w:left="102" w:right="102"/>
              <w:rPr>
                <w:color w:val="auto"/>
              </w:rPr>
            </w:pPr>
            <w:r w:rsidRPr="004E2811">
              <w:rPr>
                <w:rFonts w:cs="ＭＳ ゴシック" w:hint="eastAsia"/>
                <w:color w:val="auto"/>
              </w:rPr>
              <w:t>事業者であることを申し出ます。</w:t>
            </w:r>
          </w:p>
        </w:tc>
      </w:tr>
    </w:tbl>
    <w:p w:rsidR="00C324BB" w:rsidRPr="004E2811" w:rsidRDefault="00C324BB" w:rsidP="00C324BB">
      <w:pPr>
        <w:wordWrap w:val="0"/>
        <w:autoSpaceDE w:val="0"/>
        <w:autoSpaceDN w:val="0"/>
        <w:ind w:left="243" w:hangingChars="100" w:hanging="243"/>
        <w:rPr>
          <w:rFonts w:ascii="ＭＳ ゴシック" w:hAnsi="ＭＳ ゴシック" w:cs="ＭＳ ゴシック"/>
          <w:b/>
          <w:bCs/>
          <w:color w:val="auto"/>
        </w:rPr>
      </w:pPr>
      <w:r w:rsidRPr="004E2811">
        <w:rPr>
          <w:rFonts w:ascii="ＭＳ ゴシック" w:hAnsi="ＭＳ ゴシック" w:cs="ＭＳ ゴシック" w:hint="eastAsia"/>
          <w:b/>
          <w:bCs/>
          <w:color w:val="auto"/>
        </w:rPr>
        <w:t>※注意</w:t>
      </w:r>
    </w:p>
    <w:p w:rsidR="00316BB2" w:rsidRPr="004E2811" w:rsidRDefault="00C324BB" w:rsidP="008A3A75">
      <w:pPr>
        <w:wordWrap w:val="0"/>
        <w:autoSpaceDE w:val="0"/>
        <w:autoSpaceDN w:val="0"/>
        <w:ind w:leftChars="100" w:left="242" w:rightChars="-204" w:right="-494"/>
        <w:rPr>
          <w:color w:val="auto"/>
        </w:rPr>
      </w:pPr>
      <w:r w:rsidRPr="004E2811">
        <w:rPr>
          <w:rFonts w:ascii="ＭＳ ゴシック" w:hAnsi="ＭＳ ゴシック" w:cs="ＭＳ ゴシック" w:hint="eastAsia"/>
          <w:b/>
          <w:bCs/>
          <w:color w:val="auto"/>
        </w:rPr>
        <w:t>この入札に関して談合等不正行為が行われた場合は，損害賠償金として契約金額の10分の2に相当する額(損害額が10分の2に相当する額を超える場合においては，当該超える額を加えた額)を請求します。（福岡市契約事務規則第14条）</w:t>
      </w:r>
    </w:p>
    <w:sectPr w:rsidR="00316BB2" w:rsidRPr="004E2811" w:rsidSect="001A085D">
      <w:headerReference w:type="default" r:id="rId10"/>
      <w:footerReference w:type="default" r:id="rId11"/>
      <w:pgSz w:w="11906" w:h="16838"/>
      <w:pgMar w:top="1700" w:right="1168" w:bottom="1700" w:left="1168"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20" w:rsidRDefault="00E40620">
      <w:r>
        <w:separator/>
      </w:r>
    </w:p>
  </w:endnote>
  <w:endnote w:type="continuationSeparator" w:id="0">
    <w:p w:rsidR="00E40620" w:rsidRDefault="00E4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ＤＨＰ平成ゴシックW5">
    <w:altName w:val="ＭＳ 明朝"/>
    <w:charset w:val="80"/>
    <w:family w:val="auto"/>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B4" w:rsidRPr="00DC377C" w:rsidRDefault="00C731B4" w:rsidP="00DC377C">
    <w:pPr>
      <w:pStyle w:val="a4"/>
      <w:jc w:val="center"/>
    </w:pPr>
    <w:r>
      <w:rPr>
        <w:rStyle w:val="a5"/>
      </w:rPr>
      <w:fldChar w:fldCharType="begin"/>
    </w:r>
    <w:r>
      <w:rPr>
        <w:rStyle w:val="a5"/>
      </w:rPr>
      <w:instrText xml:space="preserve"> PAGE </w:instrText>
    </w:r>
    <w:r>
      <w:rPr>
        <w:rStyle w:val="a5"/>
      </w:rPr>
      <w:fldChar w:fldCharType="separate"/>
    </w:r>
    <w:r w:rsidR="00174BEE">
      <w:rPr>
        <w:rStyle w:val="a5"/>
        <w:noProof/>
      </w:rPr>
      <w:t>9</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B4" w:rsidRPr="00F73311" w:rsidRDefault="00C731B4" w:rsidP="00F733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20" w:rsidRDefault="00E40620">
      <w:r>
        <w:rPr>
          <w:rFonts w:ascii="ＭＳ ゴシック" w:hAnsi="Century"/>
          <w:color w:val="auto"/>
          <w:sz w:val="2"/>
          <w:szCs w:val="2"/>
        </w:rPr>
        <w:continuationSeparator/>
      </w:r>
    </w:p>
  </w:footnote>
  <w:footnote w:type="continuationSeparator" w:id="0">
    <w:p w:rsidR="00E40620" w:rsidRDefault="00E4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B4" w:rsidRPr="00DC377C" w:rsidRDefault="00C731B4" w:rsidP="00DC37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B4" w:rsidRDefault="00C731B4">
    <w:pPr>
      <w:overflowPunct/>
      <w:autoSpaceDE w:val="0"/>
      <w:autoSpaceDN w:val="0"/>
      <w:jc w:val="left"/>
      <w:textAlignment w:val="auto"/>
      <w:rPr>
        <w:rFonts w:ascii="ＭＳ ゴシック" w:hAnsi="Century"/>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3946D8D"/>
    <w:multiLevelType w:val="hybridMultilevel"/>
    <w:tmpl w:val="F07C5A94"/>
    <w:lvl w:ilvl="0" w:tplc="BBB23934">
      <w:start w:val="1"/>
      <w:numFmt w:val="decimalFullWidth"/>
      <w:lvlText w:val="（%1）"/>
      <w:lvlJc w:val="left"/>
      <w:pPr>
        <w:tabs>
          <w:tab w:val="num" w:pos="1514"/>
        </w:tabs>
        <w:ind w:left="1514" w:hanging="855"/>
      </w:pPr>
      <w:rPr>
        <w:rFonts w:ascii="Times New Roman" w:hint="default"/>
      </w:rPr>
    </w:lvl>
    <w:lvl w:ilvl="1" w:tplc="04090017">
      <w:start w:val="1"/>
      <w:numFmt w:val="aiueoFullWidth"/>
      <w:lvlText w:val="(%2)"/>
      <w:lvlJc w:val="left"/>
      <w:pPr>
        <w:tabs>
          <w:tab w:val="num" w:pos="1499"/>
        </w:tabs>
        <w:ind w:left="1499" w:hanging="420"/>
      </w:pPr>
    </w:lvl>
    <w:lvl w:ilvl="2" w:tplc="04090011">
      <w:start w:val="1"/>
      <w:numFmt w:val="decimalEnclosedCircle"/>
      <w:lvlText w:val="%3"/>
      <w:lvlJc w:val="left"/>
      <w:pPr>
        <w:tabs>
          <w:tab w:val="num" w:pos="1919"/>
        </w:tabs>
        <w:ind w:left="1919" w:hanging="420"/>
      </w:pPr>
    </w:lvl>
    <w:lvl w:ilvl="3" w:tplc="0409000F">
      <w:start w:val="1"/>
      <w:numFmt w:val="decimal"/>
      <w:lvlText w:val="%4."/>
      <w:lvlJc w:val="left"/>
      <w:pPr>
        <w:tabs>
          <w:tab w:val="num" w:pos="2339"/>
        </w:tabs>
        <w:ind w:left="2339" w:hanging="420"/>
      </w:pPr>
    </w:lvl>
    <w:lvl w:ilvl="4" w:tplc="04090017">
      <w:start w:val="1"/>
      <w:numFmt w:val="aiueoFullWidth"/>
      <w:lvlText w:val="(%5)"/>
      <w:lvlJc w:val="left"/>
      <w:pPr>
        <w:tabs>
          <w:tab w:val="num" w:pos="2759"/>
        </w:tabs>
        <w:ind w:left="2759" w:hanging="420"/>
      </w:pPr>
    </w:lvl>
    <w:lvl w:ilvl="5" w:tplc="04090011">
      <w:start w:val="1"/>
      <w:numFmt w:val="decimalEnclosedCircle"/>
      <w:lvlText w:val="%6"/>
      <w:lvlJc w:val="left"/>
      <w:pPr>
        <w:tabs>
          <w:tab w:val="num" w:pos="3179"/>
        </w:tabs>
        <w:ind w:left="3179" w:hanging="420"/>
      </w:pPr>
    </w:lvl>
    <w:lvl w:ilvl="6" w:tplc="0409000F">
      <w:start w:val="1"/>
      <w:numFmt w:val="decimal"/>
      <w:lvlText w:val="%7."/>
      <w:lvlJc w:val="left"/>
      <w:pPr>
        <w:tabs>
          <w:tab w:val="num" w:pos="3599"/>
        </w:tabs>
        <w:ind w:left="3599" w:hanging="420"/>
      </w:pPr>
    </w:lvl>
    <w:lvl w:ilvl="7" w:tplc="04090017">
      <w:start w:val="1"/>
      <w:numFmt w:val="aiueoFullWidth"/>
      <w:lvlText w:val="(%8)"/>
      <w:lvlJc w:val="left"/>
      <w:pPr>
        <w:tabs>
          <w:tab w:val="num" w:pos="4019"/>
        </w:tabs>
        <w:ind w:left="4019" w:hanging="420"/>
      </w:pPr>
    </w:lvl>
    <w:lvl w:ilvl="8" w:tplc="04090011">
      <w:start w:val="1"/>
      <w:numFmt w:val="decimalEnclosedCircle"/>
      <w:lvlText w:val="%9"/>
      <w:lvlJc w:val="left"/>
      <w:pPr>
        <w:tabs>
          <w:tab w:val="num" w:pos="4439"/>
        </w:tabs>
        <w:ind w:left="4439" w:hanging="420"/>
      </w:pPr>
    </w:lvl>
  </w:abstractNum>
  <w:abstractNum w:abstractNumId="2">
    <w:nsid w:val="112163E6"/>
    <w:multiLevelType w:val="hybridMultilevel"/>
    <w:tmpl w:val="67406394"/>
    <w:lvl w:ilvl="0" w:tplc="8056FFF8">
      <w:start w:val="1"/>
      <w:numFmt w:val="decimalEnclosedCircle"/>
      <w:lvlText w:val="%1"/>
      <w:lvlJc w:val="left"/>
      <w:pPr>
        <w:tabs>
          <w:tab w:val="num" w:pos="1888"/>
        </w:tabs>
        <w:ind w:left="1888" w:hanging="420"/>
      </w:pPr>
      <w:rPr>
        <w:rFonts w:hAnsi="ＭＳ 明朝" w:hint="eastAsia"/>
      </w:rPr>
    </w:lvl>
    <w:lvl w:ilvl="1" w:tplc="04090017">
      <w:start w:val="1"/>
      <w:numFmt w:val="aiueoFullWidth"/>
      <w:lvlText w:val="(%2)"/>
      <w:lvlJc w:val="left"/>
      <w:pPr>
        <w:tabs>
          <w:tab w:val="num" w:pos="1948"/>
        </w:tabs>
        <w:ind w:left="1948" w:hanging="420"/>
      </w:pPr>
    </w:lvl>
    <w:lvl w:ilvl="2" w:tplc="04090011">
      <w:start w:val="1"/>
      <w:numFmt w:val="decimalEnclosedCircle"/>
      <w:lvlText w:val="%3"/>
      <w:lvlJc w:val="left"/>
      <w:pPr>
        <w:tabs>
          <w:tab w:val="num" w:pos="2368"/>
        </w:tabs>
        <w:ind w:left="2368" w:hanging="420"/>
      </w:pPr>
    </w:lvl>
    <w:lvl w:ilvl="3" w:tplc="0409000F">
      <w:start w:val="1"/>
      <w:numFmt w:val="decimal"/>
      <w:lvlText w:val="%4."/>
      <w:lvlJc w:val="left"/>
      <w:pPr>
        <w:tabs>
          <w:tab w:val="num" w:pos="2788"/>
        </w:tabs>
        <w:ind w:left="2788" w:hanging="420"/>
      </w:pPr>
    </w:lvl>
    <w:lvl w:ilvl="4" w:tplc="04090017">
      <w:start w:val="1"/>
      <w:numFmt w:val="aiueoFullWidth"/>
      <w:lvlText w:val="(%5)"/>
      <w:lvlJc w:val="left"/>
      <w:pPr>
        <w:tabs>
          <w:tab w:val="num" w:pos="3208"/>
        </w:tabs>
        <w:ind w:left="3208" w:hanging="420"/>
      </w:pPr>
    </w:lvl>
    <w:lvl w:ilvl="5" w:tplc="04090011">
      <w:start w:val="1"/>
      <w:numFmt w:val="decimalEnclosedCircle"/>
      <w:lvlText w:val="%6"/>
      <w:lvlJc w:val="left"/>
      <w:pPr>
        <w:tabs>
          <w:tab w:val="num" w:pos="3628"/>
        </w:tabs>
        <w:ind w:left="3628" w:hanging="420"/>
      </w:pPr>
    </w:lvl>
    <w:lvl w:ilvl="6" w:tplc="0409000F">
      <w:start w:val="1"/>
      <w:numFmt w:val="decimal"/>
      <w:lvlText w:val="%7."/>
      <w:lvlJc w:val="left"/>
      <w:pPr>
        <w:tabs>
          <w:tab w:val="num" w:pos="4048"/>
        </w:tabs>
        <w:ind w:left="4048" w:hanging="420"/>
      </w:pPr>
    </w:lvl>
    <w:lvl w:ilvl="7" w:tplc="04090017">
      <w:start w:val="1"/>
      <w:numFmt w:val="aiueoFullWidth"/>
      <w:lvlText w:val="(%8)"/>
      <w:lvlJc w:val="left"/>
      <w:pPr>
        <w:tabs>
          <w:tab w:val="num" w:pos="4468"/>
        </w:tabs>
        <w:ind w:left="4468" w:hanging="420"/>
      </w:pPr>
    </w:lvl>
    <w:lvl w:ilvl="8" w:tplc="04090011">
      <w:start w:val="1"/>
      <w:numFmt w:val="decimalEnclosedCircle"/>
      <w:lvlText w:val="%9"/>
      <w:lvlJc w:val="left"/>
      <w:pPr>
        <w:tabs>
          <w:tab w:val="num" w:pos="4888"/>
        </w:tabs>
        <w:ind w:left="4888" w:hanging="420"/>
      </w:pPr>
    </w:lvl>
  </w:abstractNum>
  <w:abstractNum w:abstractNumId="3">
    <w:nsid w:val="13B961A4"/>
    <w:multiLevelType w:val="hybridMultilevel"/>
    <w:tmpl w:val="3FC84BC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13BD6FAA"/>
    <w:multiLevelType w:val="hybridMultilevel"/>
    <w:tmpl w:val="5944FE4C"/>
    <w:lvl w:ilvl="0" w:tplc="15F8538A">
      <w:start w:val="1"/>
      <w:numFmt w:val="decimalFullWidth"/>
      <w:lvlText w:val="（%1）"/>
      <w:lvlJc w:val="left"/>
      <w:pPr>
        <w:tabs>
          <w:tab w:val="num" w:pos="1440"/>
        </w:tabs>
        <w:ind w:left="1440" w:hanging="720"/>
      </w:pPr>
      <w:rPr>
        <w:rFonts w:hAnsi="Century"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5">
    <w:nsid w:val="157A0E85"/>
    <w:multiLevelType w:val="hybridMultilevel"/>
    <w:tmpl w:val="F09E91F0"/>
    <w:lvl w:ilvl="0" w:tplc="75DAA106">
      <w:start w:val="1"/>
      <w:numFmt w:val="decimalFullWidth"/>
      <w:lvlText w:val="（%1）"/>
      <w:lvlJc w:val="left"/>
      <w:pPr>
        <w:tabs>
          <w:tab w:val="num" w:pos="1365"/>
        </w:tabs>
        <w:ind w:left="1365" w:hanging="720"/>
      </w:pPr>
      <w:rPr>
        <w:rFonts w:ascii="Times New Roman" w:hint="default"/>
      </w:rPr>
    </w:lvl>
    <w:lvl w:ilvl="1" w:tplc="4C780A06">
      <w:start w:val="3"/>
      <w:numFmt w:val="bullet"/>
      <w:lvlText w:val="・"/>
      <w:lvlJc w:val="left"/>
      <w:pPr>
        <w:tabs>
          <w:tab w:val="num" w:pos="1425"/>
        </w:tabs>
        <w:ind w:left="1425" w:hanging="360"/>
      </w:pPr>
      <w:rPr>
        <w:rFonts w:ascii="ＭＳ ゴシック" w:eastAsia="ＭＳ ゴシック" w:hAnsi="ＭＳ ゴシック" w:hint="eastAsia"/>
      </w:rPr>
    </w:lvl>
    <w:lvl w:ilvl="2" w:tplc="04090011">
      <w:start w:val="1"/>
      <w:numFmt w:val="decimalEnclosedCircle"/>
      <w:lvlText w:val="%3"/>
      <w:lvlJc w:val="left"/>
      <w:pPr>
        <w:tabs>
          <w:tab w:val="num" w:pos="1905"/>
        </w:tabs>
        <w:ind w:left="1905" w:hanging="420"/>
      </w:pPr>
    </w:lvl>
    <w:lvl w:ilvl="3" w:tplc="0409000F">
      <w:start w:val="1"/>
      <w:numFmt w:val="decimal"/>
      <w:lvlText w:val="%4."/>
      <w:lvlJc w:val="left"/>
      <w:pPr>
        <w:tabs>
          <w:tab w:val="num" w:pos="2325"/>
        </w:tabs>
        <w:ind w:left="2325" w:hanging="420"/>
      </w:pPr>
    </w:lvl>
    <w:lvl w:ilvl="4" w:tplc="04090017">
      <w:start w:val="1"/>
      <w:numFmt w:val="aiueoFullWidth"/>
      <w:lvlText w:val="(%5)"/>
      <w:lvlJc w:val="left"/>
      <w:pPr>
        <w:tabs>
          <w:tab w:val="num" w:pos="2745"/>
        </w:tabs>
        <w:ind w:left="2745" w:hanging="420"/>
      </w:pPr>
    </w:lvl>
    <w:lvl w:ilvl="5" w:tplc="04090011">
      <w:start w:val="1"/>
      <w:numFmt w:val="decimalEnclosedCircle"/>
      <w:lvlText w:val="%6"/>
      <w:lvlJc w:val="left"/>
      <w:pPr>
        <w:tabs>
          <w:tab w:val="num" w:pos="3165"/>
        </w:tabs>
        <w:ind w:left="3165" w:hanging="420"/>
      </w:pPr>
    </w:lvl>
    <w:lvl w:ilvl="6" w:tplc="0409000F">
      <w:start w:val="1"/>
      <w:numFmt w:val="decimal"/>
      <w:lvlText w:val="%7."/>
      <w:lvlJc w:val="left"/>
      <w:pPr>
        <w:tabs>
          <w:tab w:val="num" w:pos="3585"/>
        </w:tabs>
        <w:ind w:left="3585" w:hanging="420"/>
      </w:pPr>
    </w:lvl>
    <w:lvl w:ilvl="7" w:tplc="04090017">
      <w:start w:val="1"/>
      <w:numFmt w:val="aiueoFullWidth"/>
      <w:lvlText w:val="(%8)"/>
      <w:lvlJc w:val="left"/>
      <w:pPr>
        <w:tabs>
          <w:tab w:val="num" w:pos="4005"/>
        </w:tabs>
        <w:ind w:left="4005" w:hanging="420"/>
      </w:pPr>
    </w:lvl>
    <w:lvl w:ilvl="8" w:tplc="04090011">
      <w:start w:val="1"/>
      <w:numFmt w:val="decimalEnclosedCircle"/>
      <w:lvlText w:val="%9"/>
      <w:lvlJc w:val="left"/>
      <w:pPr>
        <w:tabs>
          <w:tab w:val="num" w:pos="4425"/>
        </w:tabs>
        <w:ind w:left="4425" w:hanging="420"/>
      </w:pPr>
    </w:lvl>
  </w:abstractNum>
  <w:abstractNum w:abstractNumId="6">
    <w:nsid w:val="181A61F2"/>
    <w:multiLevelType w:val="multilevel"/>
    <w:tmpl w:val="D43A7654"/>
    <w:lvl w:ilvl="0">
      <w:start w:val="1"/>
      <w:numFmt w:val="decimalFullWidth"/>
      <w:lvlText w:val="（%1）"/>
      <w:lvlJc w:val="left"/>
      <w:pPr>
        <w:tabs>
          <w:tab w:val="num" w:pos="2413"/>
        </w:tabs>
        <w:ind w:left="2413" w:hanging="720"/>
      </w:pPr>
      <w:rPr>
        <w:rFonts w:ascii="Times New Roman" w:hint="default"/>
      </w:rPr>
    </w:lvl>
    <w:lvl w:ilvl="1">
      <w:start w:val="1"/>
      <w:numFmt w:val="aiueoFullWidth"/>
      <w:lvlText w:val="(%2)"/>
      <w:lvlJc w:val="left"/>
      <w:pPr>
        <w:tabs>
          <w:tab w:val="num" w:pos="1888"/>
        </w:tabs>
        <w:ind w:left="1888" w:hanging="420"/>
      </w:pPr>
    </w:lvl>
    <w:lvl w:ilvl="2">
      <w:start w:val="1"/>
      <w:numFmt w:val="decimalEnclosedCircle"/>
      <w:lvlText w:val="%3"/>
      <w:lvlJc w:val="left"/>
      <w:pPr>
        <w:tabs>
          <w:tab w:val="num" w:pos="2308"/>
        </w:tabs>
        <w:ind w:left="2308" w:hanging="420"/>
      </w:pPr>
    </w:lvl>
    <w:lvl w:ilvl="3">
      <w:start w:val="1"/>
      <w:numFmt w:val="decimal"/>
      <w:lvlText w:val="%4."/>
      <w:lvlJc w:val="left"/>
      <w:pPr>
        <w:tabs>
          <w:tab w:val="num" w:pos="2728"/>
        </w:tabs>
        <w:ind w:left="2728" w:hanging="420"/>
      </w:pPr>
    </w:lvl>
    <w:lvl w:ilvl="4">
      <w:start w:val="1"/>
      <w:numFmt w:val="aiueoFullWidth"/>
      <w:lvlText w:val="(%5)"/>
      <w:lvlJc w:val="left"/>
      <w:pPr>
        <w:tabs>
          <w:tab w:val="num" w:pos="3148"/>
        </w:tabs>
        <w:ind w:left="3148" w:hanging="420"/>
      </w:pPr>
    </w:lvl>
    <w:lvl w:ilvl="5">
      <w:start w:val="1"/>
      <w:numFmt w:val="decimalEnclosedCircle"/>
      <w:lvlText w:val="%6"/>
      <w:lvlJc w:val="left"/>
      <w:pPr>
        <w:tabs>
          <w:tab w:val="num" w:pos="3568"/>
        </w:tabs>
        <w:ind w:left="3568" w:hanging="420"/>
      </w:pPr>
    </w:lvl>
    <w:lvl w:ilvl="6">
      <w:start w:val="1"/>
      <w:numFmt w:val="decimal"/>
      <w:lvlText w:val="%7."/>
      <w:lvlJc w:val="left"/>
      <w:pPr>
        <w:tabs>
          <w:tab w:val="num" w:pos="3988"/>
        </w:tabs>
        <w:ind w:left="3988" w:hanging="420"/>
      </w:pPr>
    </w:lvl>
    <w:lvl w:ilvl="7">
      <w:start w:val="1"/>
      <w:numFmt w:val="aiueoFullWidth"/>
      <w:lvlText w:val="(%8)"/>
      <w:lvlJc w:val="left"/>
      <w:pPr>
        <w:tabs>
          <w:tab w:val="num" w:pos="4408"/>
        </w:tabs>
        <w:ind w:left="4408" w:hanging="420"/>
      </w:pPr>
    </w:lvl>
    <w:lvl w:ilvl="8">
      <w:start w:val="1"/>
      <w:numFmt w:val="decimalEnclosedCircle"/>
      <w:lvlText w:val="%9"/>
      <w:lvlJc w:val="left"/>
      <w:pPr>
        <w:tabs>
          <w:tab w:val="num" w:pos="4828"/>
        </w:tabs>
        <w:ind w:left="4828" w:hanging="420"/>
      </w:pPr>
    </w:lvl>
  </w:abstractNum>
  <w:abstractNum w:abstractNumId="7">
    <w:nsid w:val="1C1333FF"/>
    <w:multiLevelType w:val="hybridMultilevel"/>
    <w:tmpl w:val="F2A2B87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2AD018CC"/>
    <w:multiLevelType w:val="hybridMultilevel"/>
    <w:tmpl w:val="0574A18C"/>
    <w:lvl w:ilvl="0" w:tplc="4CA4BEB8">
      <w:start w:val="1"/>
      <w:numFmt w:val="decimalEnclosedCircle"/>
      <w:lvlText w:val="%1"/>
      <w:lvlJc w:val="left"/>
      <w:pPr>
        <w:tabs>
          <w:tab w:val="num" w:pos="780"/>
        </w:tabs>
        <w:ind w:left="780" w:hanging="420"/>
      </w:pPr>
      <w:rPr>
        <w:rFonts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407173CE"/>
    <w:multiLevelType w:val="hybridMultilevel"/>
    <w:tmpl w:val="0C22E5DA"/>
    <w:lvl w:ilvl="0" w:tplc="4CA4BEB8">
      <w:start w:val="1"/>
      <w:numFmt w:val="decimalEnclosedCircle"/>
      <w:lvlText w:val="%1"/>
      <w:lvlJc w:val="left"/>
      <w:pPr>
        <w:tabs>
          <w:tab w:val="num" w:pos="1010"/>
        </w:tabs>
        <w:ind w:left="1010" w:hanging="420"/>
      </w:pPr>
      <w:rPr>
        <w:rFonts w:hAnsi="ＭＳ 明朝" w:hint="eastAsia"/>
      </w:rPr>
    </w:lvl>
    <w:lvl w:ilvl="1" w:tplc="04090017">
      <w:start w:val="1"/>
      <w:numFmt w:val="aiueoFullWidth"/>
      <w:lvlText w:val="(%2)"/>
      <w:lvlJc w:val="left"/>
      <w:pPr>
        <w:tabs>
          <w:tab w:val="num" w:pos="1070"/>
        </w:tabs>
        <w:ind w:left="1070" w:hanging="420"/>
      </w:pPr>
    </w:lvl>
    <w:lvl w:ilvl="2" w:tplc="04090011">
      <w:start w:val="1"/>
      <w:numFmt w:val="decimalEnclosedCircle"/>
      <w:lvlText w:val="%3"/>
      <w:lvlJc w:val="left"/>
      <w:pPr>
        <w:tabs>
          <w:tab w:val="num" w:pos="1490"/>
        </w:tabs>
        <w:ind w:left="1490" w:hanging="420"/>
      </w:pPr>
    </w:lvl>
    <w:lvl w:ilvl="3" w:tplc="0409000F">
      <w:start w:val="1"/>
      <w:numFmt w:val="decimal"/>
      <w:lvlText w:val="%4."/>
      <w:lvlJc w:val="left"/>
      <w:pPr>
        <w:tabs>
          <w:tab w:val="num" w:pos="1910"/>
        </w:tabs>
        <w:ind w:left="1910" w:hanging="420"/>
      </w:pPr>
    </w:lvl>
    <w:lvl w:ilvl="4" w:tplc="04090017">
      <w:start w:val="1"/>
      <w:numFmt w:val="aiueoFullWidth"/>
      <w:lvlText w:val="(%5)"/>
      <w:lvlJc w:val="left"/>
      <w:pPr>
        <w:tabs>
          <w:tab w:val="num" w:pos="2330"/>
        </w:tabs>
        <w:ind w:left="2330" w:hanging="420"/>
      </w:pPr>
    </w:lvl>
    <w:lvl w:ilvl="5" w:tplc="04090011">
      <w:start w:val="1"/>
      <w:numFmt w:val="decimalEnclosedCircle"/>
      <w:lvlText w:val="%6"/>
      <w:lvlJc w:val="left"/>
      <w:pPr>
        <w:tabs>
          <w:tab w:val="num" w:pos="2750"/>
        </w:tabs>
        <w:ind w:left="2750" w:hanging="420"/>
      </w:pPr>
    </w:lvl>
    <w:lvl w:ilvl="6" w:tplc="0409000F">
      <w:start w:val="1"/>
      <w:numFmt w:val="decimal"/>
      <w:lvlText w:val="%7."/>
      <w:lvlJc w:val="left"/>
      <w:pPr>
        <w:tabs>
          <w:tab w:val="num" w:pos="3170"/>
        </w:tabs>
        <w:ind w:left="3170" w:hanging="420"/>
      </w:pPr>
    </w:lvl>
    <w:lvl w:ilvl="7" w:tplc="04090017">
      <w:start w:val="1"/>
      <w:numFmt w:val="aiueoFullWidth"/>
      <w:lvlText w:val="(%8)"/>
      <w:lvlJc w:val="left"/>
      <w:pPr>
        <w:tabs>
          <w:tab w:val="num" w:pos="3590"/>
        </w:tabs>
        <w:ind w:left="3590" w:hanging="420"/>
      </w:pPr>
    </w:lvl>
    <w:lvl w:ilvl="8" w:tplc="04090011">
      <w:start w:val="1"/>
      <w:numFmt w:val="decimalEnclosedCircle"/>
      <w:lvlText w:val="%9"/>
      <w:lvlJc w:val="left"/>
      <w:pPr>
        <w:tabs>
          <w:tab w:val="num" w:pos="4010"/>
        </w:tabs>
        <w:ind w:left="4010" w:hanging="420"/>
      </w:pPr>
    </w:lvl>
  </w:abstractNum>
  <w:abstractNum w:abstractNumId="11">
    <w:nsid w:val="40E66952"/>
    <w:multiLevelType w:val="hybridMultilevel"/>
    <w:tmpl w:val="596AC466"/>
    <w:lvl w:ilvl="0" w:tplc="0409000B">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nsid w:val="45017EB6"/>
    <w:multiLevelType w:val="hybridMultilevel"/>
    <w:tmpl w:val="28EAEFEE"/>
    <w:lvl w:ilvl="0" w:tplc="75DAA106">
      <w:start w:val="1"/>
      <w:numFmt w:val="decimalFullWidth"/>
      <w:lvlText w:val="（%1）"/>
      <w:lvlJc w:val="left"/>
      <w:pPr>
        <w:tabs>
          <w:tab w:val="num" w:pos="2413"/>
        </w:tabs>
        <w:ind w:left="2413" w:hanging="720"/>
      </w:pPr>
      <w:rPr>
        <w:rFonts w:ascii="Times New Roman" w:hint="default"/>
      </w:rPr>
    </w:lvl>
    <w:lvl w:ilvl="1" w:tplc="4CA4BEB8">
      <w:start w:val="1"/>
      <w:numFmt w:val="decimalEnclosedCircle"/>
      <w:lvlText w:val="%2"/>
      <w:lvlJc w:val="left"/>
      <w:pPr>
        <w:tabs>
          <w:tab w:val="num" w:pos="1888"/>
        </w:tabs>
        <w:ind w:left="1888" w:hanging="420"/>
      </w:pPr>
      <w:rPr>
        <w:rFonts w:hAnsi="ＭＳ 明朝" w:hint="eastAsia"/>
      </w:rPr>
    </w:lvl>
    <w:lvl w:ilvl="2" w:tplc="04090011">
      <w:start w:val="1"/>
      <w:numFmt w:val="decimalEnclosedCircle"/>
      <w:lvlText w:val="%3"/>
      <w:lvlJc w:val="left"/>
      <w:pPr>
        <w:tabs>
          <w:tab w:val="num" w:pos="2308"/>
        </w:tabs>
        <w:ind w:left="2308" w:hanging="420"/>
      </w:pPr>
    </w:lvl>
    <w:lvl w:ilvl="3" w:tplc="0409000F">
      <w:start w:val="1"/>
      <w:numFmt w:val="decimal"/>
      <w:lvlText w:val="%4."/>
      <w:lvlJc w:val="left"/>
      <w:pPr>
        <w:tabs>
          <w:tab w:val="num" w:pos="2728"/>
        </w:tabs>
        <w:ind w:left="2728" w:hanging="420"/>
      </w:pPr>
    </w:lvl>
    <w:lvl w:ilvl="4" w:tplc="04090017">
      <w:start w:val="1"/>
      <w:numFmt w:val="aiueoFullWidth"/>
      <w:lvlText w:val="(%5)"/>
      <w:lvlJc w:val="left"/>
      <w:pPr>
        <w:tabs>
          <w:tab w:val="num" w:pos="3148"/>
        </w:tabs>
        <w:ind w:left="3148" w:hanging="420"/>
      </w:pPr>
    </w:lvl>
    <w:lvl w:ilvl="5" w:tplc="04090011">
      <w:start w:val="1"/>
      <w:numFmt w:val="decimalEnclosedCircle"/>
      <w:lvlText w:val="%6"/>
      <w:lvlJc w:val="left"/>
      <w:pPr>
        <w:tabs>
          <w:tab w:val="num" w:pos="3568"/>
        </w:tabs>
        <w:ind w:left="3568" w:hanging="420"/>
      </w:pPr>
    </w:lvl>
    <w:lvl w:ilvl="6" w:tplc="0409000F">
      <w:start w:val="1"/>
      <w:numFmt w:val="decimal"/>
      <w:lvlText w:val="%7."/>
      <w:lvlJc w:val="left"/>
      <w:pPr>
        <w:tabs>
          <w:tab w:val="num" w:pos="3988"/>
        </w:tabs>
        <w:ind w:left="3988" w:hanging="420"/>
      </w:pPr>
    </w:lvl>
    <w:lvl w:ilvl="7" w:tplc="04090017">
      <w:start w:val="1"/>
      <w:numFmt w:val="aiueoFullWidth"/>
      <w:lvlText w:val="(%8)"/>
      <w:lvlJc w:val="left"/>
      <w:pPr>
        <w:tabs>
          <w:tab w:val="num" w:pos="4408"/>
        </w:tabs>
        <w:ind w:left="4408" w:hanging="420"/>
      </w:pPr>
    </w:lvl>
    <w:lvl w:ilvl="8" w:tplc="04090011">
      <w:start w:val="1"/>
      <w:numFmt w:val="decimalEnclosedCircle"/>
      <w:lvlText w:val="%9"/>
      <w:lvlJc w:val="left"/>
      <w:pPr>
        <w:tabs>
          <w:tab w:val="num" w:pos="4828"/>
        </w:tabs>
        <w:ind w:left="4828" w:hanging="420"/>
      </w:pPr>
    </w:lvl>
  </w:abstractNum>
  <w:abstractNum w:abstractNumId="13">
    <w:nsid w:val="4BA13524"/>
    <w:multiLevelType w:val="hybridMultilevel"/>
    <w:tmpl w:val="D3D29A26"/>
    <w:lvl w:ilvl="0" w:tplc="4CA4BEB8">
      <w:start w:val="1"/>
      <w:numFmt w:val="decimalEnclosedCircle"/>
      <w:lvlText w:val="%1"/>
      <w:lvlJc w:val="left"/>
      <w:pPr>
        <w:tabs>
          <w:tab w:val="num" w:pos="1888"/>
        </w:tabs>
        <w:ind w:left="1888" w:hanging="420"/>
      </w:pPr>
      <w:rPr>
        <w:rFonts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743A1A01"/>
    <w:multiLevelType w:val="hybridMultilevel"/>
    <w:tmpl w:val="AFC009AA"/>
    <w:lvl w:ilvl="0" w:tplc="838C371C">
      <w:start w:val="1"/>
      <w:numFmt w:val="decimalFullWidth"/>
      <w:lvlText w:val="（%1）"/>
      <w:lvlJc w:val="left"/>
      <w:pPr>
        <w:tabs>
          <w:tab w:val="num" w:pos="1470"/>
        </w:tabs>
        <w:ind w:left="147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7E403FDF"/>
    <w:multiLevelType w:val="hybridMultilevel"/>
    <w:tmpl w:val="746A7584"/>
    <w:lvl w:ilvl="0" w:tplc="838C371C">
      <w:start w:val="1"/>
      <w:numFmt w:val="decimalFullWidth"/>
      <w:lvlText w:val="（%1）"/>
      <w:lvlJc w:val="left"/>
      <w:pPr>
        <w:tabs>
          <w:tab w:val="num" w:pos="1470"/>
        </w:tabs>
        <w:ind w:left="1470" w:hanging="720"/>
      </w:pPr>
      <w:rPr>
        <w:rFonts w:ascii="Times New Roman" w:hint="default"/>
      </w:rPr>
    </w:lvl>
    <w:lvl w:ilvl="1" w:tplc="04090017">
      <w:start w:val="1"/>
      <w:numFmt w:val="aiueoFullWidth"/>
      <w:lvlText w:val="(%2)"/>
      <w:lvlJc w:val="left"/>
      <w:pPr>
        <w:tabs>
          <w:tab w:val="num" w:pos="1590"/>
        </w:tabs>
        <w:ind w:left="1590" w:hanging="420"/>
      </w:pPr>
    </w:lvl>
    <w:lvl w:ilvl="2" w:tplc="04090011">
      <w:start w:val="1"/>
      <w:numFmt w:val="decimalEnclosedCircle"/>
      <w:lvlText w:val="%3"/>
      <w:lvlJc w:val="left"/>
      <w:pPr>
        <w:tabs>
          <w:tab w:val="num" w:pos="2010"/>
        </w:tabs>
        <w:ind w:left="2010" w:hanging="420"/>
      </w:pPr>
    </w:lvl>
    <w:lvl w:ilvl="3" w:tplc="0409000F">
      <w:start w:val="1"/>
      <w:numFmt w:val="decimal"/>
      <w:lvlText w:val="%4."/>
      <w:lvlJc w:val="left"/>
      <w:pPr>
        <w:tabs>
          <w:tab w:val="num" w:pos="2430"/>
        </w:tabs>
        <w:ind w:left="2430" w:hanging="420"/>
      </w:pPr>
    </w:lvl>
    <w:lvl w:ilvl="4" w:tplc="04090017">
      <w:start w:val="1"/>
      <w:numFmt w:val="aiueoFullWidth"/>
      <w:lvlText w:val="(%5)"/>
      <w:lvlJc w:val="left"/>
      <w:pPr>
        <w:tabs>
          <w:tab w:val="num" w:pos="2850"/>
        </w:tabs>
        <w:ind w:left="2850" w:hanging="420"/>
      </w:pPr>
    </w:lvl>
    <w:lvl w:ilvl="5" w:tplc="04090011">
      <w:start w:val="1"/>
      <w:numFmt w:val="decimalEnclosedCircle"/>
      <w:lvlText w:val="%6"/>
      <w:lvlJc w:val="left"/>
      <w:pPr>
        <w:tabs>
          <w:tab w:val="num" w:pos="3270"/>
        </w:tabs>
        <w:ind w:left="3270" w:hanging="420"/>
      </w:pPr>
    </w:lvl>
    <w:lvl w:ilvl="6" w:tplc="0409000F">
      <w:start w:val="1"/>
      <w:numFmt w:val="decimal"/>
      <w:lvlText w:val="%7."/>
      <w:lvlJc w:val="left"/>
      <w:pPr>
        <w:tabs>
          <w:tab w:val="num" w:pos="3690"/>
        </w:tabs>
        <w:ind w:left="3690" w:hanging="420"/>
      </w:pPr>
    </w:lvl>
    <w:lvl w:ilvl="7" w:tplc="04090017">
      <w:start w:val="1"/>
      <w:numFmt w:val="aiueoFullWidth"/>
      <w:lvlText w:val="(%8)"/>
      <w:lvlJc w:val="left"/>
      <w:pPr>
        <w:tabs>
          <w:tab w:val="num" w:pos="4110"/>
        </w:tabs>
        <w:ind w:left="4110" w:hanging="420"/>
      </w:pPr>
    </w:lvl>
    <w:lvl w:ilvl="8" w:tplc="04090011">
      <w:start w:val="1"/>
      <w:numFmt w:val="decimalEnclosedCircle"/>
      <w:lvlText w:val="%9"/>
      <w:lvlJc w:val="left"/>
      <w:pPr>
        <w:tabs>
          <w:tab w:val="num" w:pos="4530"/>
        </w:tabs>
        <w:ind w:left="4530" w:hanging="420"/>
      </w:pPr>
    </w:lvl>
  </w:abstractNum>
  <w:num w:numId="1">
    <w:abstractNumId w:val="3"/>
  </w:num>
  <w:num w:numId="2">
    <w:abstractNumId w:val="5"/>
  </w:num>
  <w:num w:numId="3">
    <w:abstractNumId w:val="12"/>
  </w:num>
  <w:num w:numId="4">
    <w:abstractNumId w:val="6"/>
  </w:num>
  <w:num w:numId="5">
    <w:abstractNumId w:val="2"/>
  </w:num>
  <w:num w:numId="6">
    <w:abstractNumId w:val="10"/>
  </w:num>
  <w:num w:numId="7">
    <w:abstractNumId w:val="8"/>
  </w:num>
  <w:num w:numId="8">
    <w:abstractNumId w:val="1"/>
  </w:num>
  <w:num w:numId="9">
    <w:abstractNumId w:val="7"/>
  </w:num>
  <w:num w:numId="10">
    <w:abstractNumId w:val="16"/>
  </w:num>
  <w:num w:numId="11">
    <w:abstractNumId w:val="15"/>
  </w:num>
  <w:num w:numId="12">
    <w:abstractNumId w:val="4"/>
  </w:num>
  <w:num w:numId="13">
    <w:abstractNumId w:val="11"/>
  </w:num>
  <w:num w:numId="14">
    <w:abstractNumId w:val="9"/>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54"/>
    <w:rsid w:val="00022ABB"/>
    <w:rsid w:val="00030EB3"/>
    <w:rsid w:val="00034BF2"/>
    <w:rsid w:val="000456EE"/>
    <w:rsid w:val="000616FC"/>
    <w:rsid w:val="000653AA"/>
    <w:rsid w:val="000738A7"/>
    <w:rsid w:val="00080AA5"/>
    <w:rsid w:val="000E02D2"/>
    <w:rsid w:val="001114D7"/>
    <w:rsid w:val="00121141"/>
    <w:rsid w:val="00135567"/>
    <w:rsid w:val="00151320"/>
    <w:rsid w:val="0015611A"/>
    <w:rsid w:val="00165CBE"/>
    <w:rsid w:val="00170E36"/>
    <w:rsid w:val="00171F15"/>
    <w:rsid w:val="0017245D"/>
    <w:rsid w:val="001732F0"/>
    <w:rsid w:val="00174BEE"/>
    <w:rsid w:val="00180A2E"/>
    <w:rsid w:val="0018742A"/>
    <w:rsid w:val="00193D6A"/>
    <w:rsid w:val="001A085D"/>
    <w:rsid w:val="001D6EC1"/>
    <w:rsid w:val="001E69A6"/>
    <w:rsid w:val="001F78A0"/>
    <w:rsid w:val="0021685E"/>
    <w:rsid w:val="00253D9A"/>
    <w:rsid w:val="00266699"/>
    <w:rsid w:val="00277239"/>
    <w:rsid w:val="00290F7C"/>
    <w:rsid w:val="002E3895"/>
    <w:rsid w:val="002F3965"/>
    <w:rsid w:val="002F7285"/>
    <w:rsid w:val="00302780"/>
    <w:rsid w:val="00316BB2"/>
    <w:rsid w:val="00327211"/>
    <w:rsid w:val="00357B43"/>
    <w:rsid w:val="00374F7C"/>
    <w:rsid w:val="00390A73"/>
    <w:rsid w:val="003A1FA6"/>
    <w:rsid w:val="003A6AC7"/>
    <w:rsid w:val="003C5982"/>
    <w:rsid w:val="003D0210"/>
    <w:rsid w:val="003E303D"/>
    <w:rsid w:val="00413495"/>
    <w:rsid w:val="00414FB2"/>
    <w:rsid w:val="00431E18"/>
    <w:rsid w:val="00432C6C"/>
    <w:rsid w:val="0045749C"/>
    <w:rsid w:val="004B7AAD"/>
    <w:rsid w:val="004C43DB"/>
    <w:rsid w:val="004C6871"/>
    <w:rsid w:val="004E2811"/>
    <w:rsid w:val="004E5200"/>
    <w:rsid w:val="004F703D"/>
    <w:rsid w:val="00500FD3"/>
    <w:rsid w:val="00502081"/>
    <w:rsid w:val="005032AF"/>
    <w:rsid w:val="00521891"/>
    <w:rsid w:val="005307EC"/>
    <w:rsid w:val="00581994"/>
    <w:rsid w:val="00595C80"/>
    <w:rsid w:val="005A649E"/>
    <w:rsid w:val="0061143F"/>
    <w:rsid w:val="00622881"/>
    <w:rsid w:val="0065482A"/>
    <w:rsid w:val="0068480E"/>
    <w:rsid w:val="006A4A2C"/>
    <w:rsid w:val="006C4D98"/>
    <w:rsid w:val="006C5DE8"/>
    <w:rsid w:val="006D1C18"/>
    <w:rsid w:val="006E0F62"/>
    <w:rsid w:val="006F6FEE"/>
    <w:rsid w:val="0072037B"/>
    <w:rsid w:val="00731863"/>
    <w:rsid w:val="00733297"/>
    <w:rsid w:val="007457ED"/>
    <w:rsid w:val="0075121D"/>
    <w:rsid w:val="00751754"/>
    <w:rsid w:val="00772118"/>
    <w:rsid w:val="0077230A"/>
    <w:rsid w:val="00790127"/>
    <w:rsid w:val="007A69AF"/>
    <w:rsid w:val="007B5AFE"/>
    <w:rsid w:val="007D09CB"/>
    <w:rsid w:val="007D7CFA"/>
    <w:rsid w:val="007F2087"/>
    <w:rsid w:val="007F76DF"/>
    <w:rsid w:val="00805954"/>
    <w:rsid w:val="00810543"/>
    <w:rsid w:val="0081242D"/>
    <w:rsid w:val="00825BD7"/>
    <w:rsid w:val="008310D7"/>
    <w:rsid w:val="00831E80"/>
    <w:rsid w:val="00840E03"/>
    <w:rsid w:val="00880322"/>
    <w:rsid w:val="008820FB"/>
    <w:rsid w:val="0088297F"/>
    <w:rsid w:val="008A3A75"/>
    <w:rsid w:val="008F061F"/>
    <w:rsid w:val="008F401E"/>
    <w:rsid w:val="008F40B3"/>
    <w:rsid w:val="008F6EE7"/>
    <w:rsid w:val="00940F9D"/>
    <w:rsid w:val="0096026B"/>
    <w:rsid w:val="009936C4"/>
    <w:rsid w:val="009B4DD8"/>
    <w:rsid w:val="009B58E4"/>
    <w:rsid w:val="009C5F67"/>
    <w:rsid w:val="009C7E23"/>
    <w:rsid w:val="00A3358A"/>
    <w:rsid w:val="00A54021"/>
    <w:rsid w:val="00A8407C"/>
    <w:rsid w:val="00A9793D"/>
    <w:rsid w:val="00AB2139"/>
    <w:rsid w:val="00AC142A"/>
    <w:rsid w:val="00B0771D"/>
    <w:rsid w:val="00B258DE"/>
    <w:rsid w:val="00B452B8"/>
    <w:rsid w:val="00B45E1C"/>
    <w:rsid w:val="00B51446"/>
    <w:rsid w:val="00BC1F5D"/>
    <w:rsid w:val="00BC31EA"/>
    <w:rsid w:val="00BC5DD1"/>
    <w:rsid w:val="00BD27F9"/>
    <w:rsid w:val="00BE4AA3"/>
    <w:rsid w:val="00C006D5"/>
    <w:rsid w:val="00C0496C"/>
    <w:rsid w:val="00C324BB"/>
    <w:rsid w:val="00C43A87"/>
    <w:rsid w:val="00C57116"/>
    <w:rsid w:val="00C6237D"/>
    <w:rsid w:val="00C731B4"/>
    <w:rsid w:val="00C8611F"/>
    <w:rsid w:val="00C873E9"/>
    <w:rsid w:val="00C878CB"/>
    <w:rsid w:val="00C97120"/>
    <w:rsid w:val="00CA5CDB"/>
    <w:rsid w:val="00CF1113"/>
    <w:rsid w:val="00D03C88"/>
    <w:rsid w:val="00D07182"/>
    <w:rsid w:val="00D10BAA"/>
    <w:rsid w:val="00D2607A"/>
    <w:rsid w:val="00D27ABD"/>
    <w:rsid w:val="00D6586F"/>
    <w:rsid w:val="00DB3C2F"/>
    <w:rsid w:val="00DB52F3"/>
    <w:rsid w:val="00DC377C"/>
    <w:rsid w:val="00DD4A69"/>
    <w:rsid w:val="00E128A5"/>
    <w:rsid w:val="00E13CF3"/>
    <w:rsid w:val="00E17435"/>
    <w:rsid w:val="00E33063"/>
    <w:rsid w:val="00E40620"/>
    <w:rsid w:val="00E511EB"/>
    <w:rsid w:val="00E552D6"/>
    <w:rsid w:val="00E86AAF"/>
    <w:rsid w:val="00E95BD7"/>
    <w:rsid w:val="00EB2BE6"/>
    <w:rsid w:val="00EF2D11"/>
    <w:rsid w:val="00EF3BAD"/>
    <w:rsid w:val="00F467E8"/>
    <w:rsid w:val="00F51A30"/>
    <w:rsid w:val="00F6494E"/>
    <w:rsid w:val="00F73311"/>
    <w:rsid w:val="00F769BA"/>
    <w:rsid w:val="00F81A89"/>
    <w:rsid w:val="00F853D3"/>
    <w:rsid w:val="00F941F2"/>
    <w:rsid w:val="00FB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qFormat/>
    <w:rsid w:val="00751754"/>
    <w:pPr>
      <w:keepNext/>
      <w:outlineLvl w:val="0"/>
    </w:pPr>
    <w:rPr>
      <w:rFonts w:ascii="Arial" w:hAnsi="Arial" w:cs="Arial"/>
    </w:rPr>
  </w:style>
  <w:style w:type="paragraph" w:styleId="2">
    <w:name w:val="heading 2"/>
    <w:basedOn w:val="a"/>
    <w:next w:val="a"/>
    <w:qFormat/>
    <w:rsid w:val="00751754"/>
    <w:pPr>
      <w:keepNext/>
      <w:outlineLvl w:val="1"/>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377C"/>
    <w:pPr>
      <w:tabs>
        <w:tab w:val="center" w:pos="4252"/>
        <w:tab w:val="right" w:pos="8504"/>
      </w:tabs>
      <w:snapToGrid w:val="0"/>
    </w:pPr>
  </w:style>
  <w:style w:type="paragraph" w:styleId="a4">
    <w:name w:val="footer"/>
    <w:basedOn w:val="a"/>
    <w:rsid w:val="00DC377C"/>
    <w:pPr>
      <w:tabs>
        <w:tab w:val="center" w:pos="4252"/>
        <w:tab w:val="right" w:pos="8504"/>
      </w:tabs>
      <w:snapToGrid w:val="0"/>
    </w:pPr>
  </w:style>
  <w:style w:type="character" w:styleId="a5">
    <w:name w:val="page number"/>
    <w:basedOn w:val="a0"/>
    <w:rsid w:val="00DC377C"/>
  </w:style>
  <w:style w:type="paragraph" w:styleId="10">
    <w:name w:val="toc 1"/>
    <w:basedOn w:val="a"/>
    <w:next w:val="a"/>
    <w:autoRedefine/>
    <w:semiHidden/>
    <w:rsid w:val="001F78A0"/>
    <w:pPr>
      <w:tabs>
        <w:tab w:val="right" w:leader="dot" w:pos="10194"/>
      </w:tabs>
    </w:pPr>
    <w:rPr>
      <w:rFonts w:ascii="ＭＳ ゴシック" w:hAnsi="ＭＳ ゴシック" w:cs="ＭＳ ゴシック"/>
      <w:noProof/>
    </w:rPr>
  </w:style>
  <w:style w:type="paragraph" w:styleId="20">
    <w:name w:val="toc 2"/>
    <w:basedOn w:val="a"/>
    <w:next w:val="a"/>
    <w:autoRedefine/>
    <w:semiHidden/>
    <w:rsid w:val="000616FC"/>
    <w:pPr>
      <w:ind w:leftChars="100" w:left="240"/>
    </w:pPr>
    <w:rPr>
      <w:rFonts w:ascii="ＭＳ ゴシック"/>
    </w:rPr>
  </w:style>
  <w:style w:type="character" w:styleId="a6">
    <w:name w:val="Hyperlink"/>
    <w:basedOn w:val="a0"/>
    <w:rsid w:val="001A085D"/>
    <w:rPr>
      <w:color w:val="0000FF"/>
      <w:u w:val="single"/>
    </w:rPr>
  </w:style>
  <w:style w:type="paragraph" w:styleId="a7">
    <w:name w:val="Balloon Text"/>
    <w:basedOn w:val="a"/>
    <w:semiHidden/>
    <w:rsid w:val="001A085D"/>
    <w:rPr>
      <w:rFonts w:ascii="Arial" w:hAnsi="Arial" w:cs="Arial"/>
      <w:sz w:val="18"/>
      <w:szCs w:val="18"/>
    </w:rPr>
  </w:style>
  <w:style w:type="table" w:styleId="a8">
    <w:name w:val="Table Grid"/>
    <w:basedOn w:val="a1"/>
    <w:rsid w:val="0026669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DB52F3"/>
    <w:pPr>
      <w:shd w:val="clear" w:color="auto" w:fill="000080"/>
    </w:pPr>
    <w:rPr>
      <w:rFonts w:ascii="Arial" w:hAnsi="Arial"/>
    </w:rPr>
  </w:style>
  <w:style w:type="character" w:styleId="aa">
    <w:name w:val="FollowedHyperlink"/>
    <w:basedOn w:val="a0"/>
    <w:rsid w:val="00F51A30"/>
    <w:rPr>
      <w:color w:val="800080"/>
      <w:u w:val="single"/>
    </w:rPr>
  </w:style>
  <w:style w:type="paragraph" w:styleId="ab">
    <w:name w:val="Note Heading"/>
    <w:basedOn w:val="a"/>
    <w:next w:val="a"/>
    <w:rsid w:val="007457ED"/>
    <w:pPr>
      <w:suppressAutoHyphens/>
      <w:wordWrap w:val="0"/>
      <w:overflowPunct/>
      <w:autoSpaceDE w:val="0"/>
      <w:autoSpaceDN w:val="0"/>
      <w:jc w:val="center"/>
      <w:textAlignment w:val="auto"/>
    </w:pPr>
    <w:rPr>
      <w:rFonts w:ascii="ＭＳ 明朝" w:eastAsia="ＭＳ 明朝" w:hAnsi="ＭＳ 明朝" w:cs="ＭＳ 明朝"/>
      <w:sz w:val="21"/>
      <w:szCs w:val="21"/>
    </w:rPr>
  </w:style>
  <w:style w:type="paragraph" w:styleId="ac">
    <w:name w:val="List Paragraph"/>
    <w:basedOn w:val="a"/>
    <w:uiPriority w:val="34"/>
    <w:qFormat/>
    <w:rsid w:val="004F703D"/>
    <w:pPr>
      <w:ind w:leftChars="400" w:left="840"/>
    </w:pPr>
  </w:style>
  <w:style w:type="paragraph" w:styleId="ad">
    <w:name w:val="Date"/>
    <w:basedOn w:val="a"/>
    <w:next w:val="a"/>
    <w:link w:val="ae"/>
    <w:rsid w:val="00174BEE"/>
  </w:style>
  <w:style w:type="character" w:customStyle="1" w:styleId="ae">
    <w:name w:val="日付 (文字)"/>
    <w:basedOn w:val="a0"/>
    <w:link w:val="ad"/>
    <w:rsid w:val="00174BEE"/>
    <w:rPr>
      <w:rFonts w:ascii="Times New Roman" w:eastAsia="ＭＳ ゴシック"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qFormat/>
    <w:rsid w:val="00751754"/>
    <w:pPr>
      <w:keepNext/>
      <w:outlineLvl w:val="0"/>
    </w:pPr>
    <w:rPr>
      <w:rFonts w:ascii="Arial" w:hAnsi="Arial" w:cs="Arial"/>
    </w:rPr>
  </w:style>
  <w:style w:type="paragraph" w:styleId="2">
    <w:name w:val="heading 2"/>
    <w:basedOn w:val="a"/>
    <w:next w:val="a"/>
    <w:qFormat/>
    <w:rsid w:val="00751754"/>
    <w:pPr>
      <w:keepNext/>
      <w:outlineLvl w:val="1"/>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377C"/>
    <w:pPr>
      <w:tabs>
        <w:tab w:val="center" w:pos="4252"/>
        <w:tab w:val="right" w:pos="8504"/>
      </w:tabs>
      <w:snapToGrid w:val="0"/>
    </w:pPr>
  </w:style>
  <w:style w:type="paragraph" w:styleId="a4">
    <w:name w:val="footer"/>
    <w:basedOn w:val="a"/>
    <w:rsid w:val="00DC377C"/>
    <w:pPr>
      <w:tabs>
        <w:tab w:val="center" w:pos="4252"/>
        <w:tab w:val="right" w:pos="8504"/>
      </w:tabs>
      <w:snapToGrid w:val="0"/>
    </w:pPr>
  </w:style>
  <w:style w:type="character" w:styleId="a5">
    <w:name w:val="page number"/>
    <w:basedOn w:val="a0"/>
    <w:rsid w:val="00DC377C"/>
  </w:style>
  <w:style w:type="paragraph" w:styleId="10">
    <w:name w:val="toc 1"/>
    <w:basedOn w:val="a"/>
    <w:next w:val="a"/>
    <w:autoRedefine/>
    <w:semiHidden/>
    <w:rsid w:val="001F78A0"/>
    <w:pPr>
      <w:tabs>
        <w:tab w:val="right" w:leader="dot" w:pos="10194"/>
      </w:tabs>
    </w:pPr>
    <w:rPr>
      <w:rFonts w:ascii="ＭＳ ゴシック" w:hAnsi="ＭＳ ゴシック" w:cs="ＭＳ ゴシック"/>
      <w:noProof/>
    </w:rPr>
  </w:style>
  <w:style w:type="paragraph" w:styleId="20">
    <w:name w:val="toc 2"/>
    <w:basedOn w:val="a"/>
    <w:next w:val="a"/>
    <w:autoRedefine/>
    <w:semiHidden/>
    <w:rsid w:val="000616FC"/>
    <w:pPr>
      <w:ind w:leftChars="100" w:left="240"/>
    </w:pPr>
    <w:rPr>
      <w:rFonts w:ascii="ＭＳ ゴシック"/>
    </w:rPr>
  </w:style>
  <w:style w:type="character" w:styleId="a6">
    <w:name w:val="Hyperlink"/>
    <w:basedOn w:val="a0"/>
    <w:rsid w:val="001A085D"/>
    <w:rPr>
      <w:color w:val="0000FF"/>
      <w:u w:val="single"/>
    </w:rPr>
  </w:style>
  <w:style w:type="paragraph" w:styleId="a7">
    <w:name w:val="Balloon Text"/>
    <w:basedOn w:val="a"/>
    <w:semiHidden/>
    <w:rsid w:val="001A085D"/>
    <w:rPr>
      <w:rFonts w:ascii="Arial" w:hAnsi="Arial" w:cs="Arial"/>
      <w:sz w:val="18"/>
      <w:szCs w:val="18"/>
    </w:rPr>
  </w:style>
  <w:style w:type="table" w:styleId="a8">
    <w:name w:val="Table Grid"/>
    <w:basedOn w:val="a1"/>
    <w:rsid w:val="0026669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DB52F3"/>
    <w:pPr>
      <w:shd w:val="clear" w:color="auto" w:fill="000080"/>
    </w:pPr>
    <w:rPr>
      <w:rFonts w:ascii="Arial" w:hAnsi="Arial"/>
    </w:rPr>
  </w:style>
  <w:style w:type="character" w:styleId="aa">
    <w:name w:val="FollowedHyperlink"/>
    <w:basedOn w:val="a0"/>
    <w:rsid w:val="00F51A30"/>
    <w:rPr>
      <w:color w:val="800080"/>
      <w:u w:val="single"/>
    </w:rPr>
  </w:style>
  <w:style w:type="paragraph" w:styleId="ab">
    <w:name w:val="Note Heading"/>
    <w:basedOn w:val="a"/>
    <w:next w:val="a"/>
    <w:rsid w:val="007457ED"/>
    <w:pPr>
      <w:suppressAutoHyphens/>
      <w:wordWrap w:val="0"/>
      <w:overflowPunct/>
      <w:autoSpaceDE w:val="0"/>
      <w:autoSpaceDN w:val="0"/>
      <w:jc w:val="center"/>
      <w:textAlignment w:val="auto"/>
    </w:pPr>
    <w:rPr>
      <w:rFonts w:ascii="ＭＳ 明朝" w:eastAsia="ＭＳ 明朝" w:hAnsi="ＭＳ 明朝" w:cs="ＭＳ 明朝"/>
      <w:sz w:val="21"/>
      <w:szCs w:val="21"/>
    </w:rPr>
  </w:style>
  <w:style w:type="paragraph" w:styleId="ac">
    <w:name w:val="List Paragraph"/>
    <w:basedOn w:val="a"/>
    <w:uiPriority w:val="34"/>
    <w:qFormat/>
    <w:rsid w:val="004F703D"/>
    <w:pPr>
      <w:ind w:leftChars="400" w:left="840"/>
    </w:pPr>
  </w:style>
  <w:style w:type="paragraph" w:styleId="ad">
    <w:name w:val="Date"/>
    <w:basedOn w:val="a"/>
    <w:next w:val="a"/>
    <w:link w:val="ae"/>
    <w:rsid w:val="00174BEE"/>
  </w:style>
  <w:style w:type="character" w:customStyle="1" w:styleId="ae">
    <w:name w:val="日付 (文字)"/>
    <w:basedOn w:val="a0"/>
    <w:link w:val="ad"/>
    <w:rsid w:val="00174BEE"/>
    <w:rPr>
      <w:rFonts w:ascii="Times New Roman" w:eastAsia="ＭＳ ゴシック"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18</Pages>
  <Words>2604</Words>
  <Characters>14844</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福岡市電子入札運用基準</vt:lpstr>
      <vt:lpstr>福岡市電子入札運用基準</vt:lpstr>
    </vt:vector>
  </TitlesOfParts>
  <Company>福岡市</Company>
  <LinksUpToDate>false</LinksUpToDate>
  <CharactersWithSpaces>17414</CharactersWithSpaces>
  <SharedDoc>false</SharedDoc>
  <HLinks>
    <vt:vector size="312" baseType="variant">
      <vt:variant>
        <vt:i4>1179698</vt:i4>
      </vt:variant>
      <vt:variant>
        <vt:i4>308</vt:i4>
      </vt:variant>
      <vt:variant>
        <vt:i4>0</vt:i4>
      </vt:variant>
      <vt:variant>
        <vt:i4>5</vt:i4>
      </vt:variant>
      <vt:variant>
        <vt:lpwstr/>
      </vt:variant>
      <vt:variant>
        <vt:lpwstr>_Toc320606177</vt:lpwstr>
      </vt:variant>
      <vt:variant>
        <vt:i4>1179698</vt:i4>
      </vt:variant>
      <vt:variant>
        <vt:i4>302</vt:i4>
      </vt:variant>
      <vt:variant>
        <vt:i4>0</vt:i4>
      </vt:variant>
      <vt:variant>
        <vt:i4>5</vt:i4>
      </vt:variant>
      <vt:variant>
        <vt:lpwstr/>
      </vt:variant>
      <vt:variant>
        <vt:lpwstr>_Toc320606176</vt:lpwstr>
      </vt:variant>
      <vt:variant>
        <vt:i4>1179698</vt:i4>
      </vt:variant>
      <vt:variant>
        <vt:i4>296</vt:i4>
      </vt:variant>
      <vt:variant>
        <vt:i4>0</vt:i4>
      </vt:variant>
      <vt:variant>
        <vt:i4>5</vt:i4>
      </vt:variant>
      <vt:variant>
        <vt:lpwstr/>
      </vt:variant>
      <vt:variant>
        <vt:lpwstr>_Toc320606175</vt:lpwstr>
      </vt:variant>
      <vt:variant>
        <vt:i4>1179698</vt:i4>
      </vt:variant>
      <vt:variant>
        <vt:i4>290</vt:i4>
      </vt:variant>
      <vt:variant>
        <vt:i4>0</vt:i4>
      </vt:variant>
      <vt:variant>
        <vt:i4>5</vt:i4>
      </vt:variant>
      <vt:variant>
        <vt:lpwstr/>
      </vt:variant>
      <vt:variant>
        <vt:lpwstr>_Toc320606174</vt:lpwstr>
      </vt:variant>
      <vt:variant>
        <vt:i4>1179698</vt:i4>
      </vt:variant>
      <vt:variant>
        <vt:i4>284</vt:i4>
      </vt:variant>
      <vt:variant>
        <vt:i4>0</vt:i4>
      </vt:variant>
      <vt:variant>
        <vt:i4>5</vt:i4>
      </vt:variant>
      <vt:variant>
        <vt:lpwstr/>
      </vt:variant>
      <vt:variant>
        <vt:lpwstr>_Toc320606173</vt:lpwstr>
      </vt:variant>
      <vt:variant>
        <vt:i4>1179698</vt:i4>
      </vt:variant>
      <vt:variant>
        <vt:i4>278</vt:i4>
      </vt:variant>
      <vt:variant>
        <vt:i4>0</vt:i4>
      </vt:variant>
      <vt:variant>
        <vt:i4>5</vt:i4>
      </vt:variant>
      <vt:variant>
        <vt:lpwstr/>
      </vt:variant>
      <vt:variant>
        <vt:lpwstr>_Toc320606172</vt:lpwstr>
      </vt:variant>
      <vt:variant>
        <vt:i4>1179698</vt:i4>
      </vt:variant>
      <vt:variant>
        <vt:i4>272</vt:i4>
      </vt:variant>
      <vt:variant>
        <vt:i4>0</vt:i4>
      </vt:variant>
      <vt:variant>
        <vt:i4>5</vt:i4>
      </vt:variant>
      <vt:variant>
        <vt:lpwstr/>
      </vt:variant>
      <vt:variant>
        <vt:lpwstr>_Toc320606171</vt:lpwstr>
      </vt:variant>
      <vt:variant>
        <vt:i4>1179698</vt:i4>
      </vt:variant>
      <vt:variant>
        <vt:i4>266</vt:i4>
      </vt:variant>
      <vt:variant>
        <vt:i4>0</vt:i4>
      </vt:variant>
      <vt:variant>
        <vt:i4>5</vt:i4>
      </vt:variant>
      <vt:variant>
        <vt:lpwstr/>
      </vt:variant>
      <vt:variant>
        <vt:lpwstr>_Toc320606170</vt:lpwstr>
      </vt:variant>
      <vt:variant>
        <vt:i4>1245234</vt:i4>
      </vt:variant>
      <vt:variant>
        <vt:i4>260</vt:i4>
      </vt:variant>
      <vt:variant>
        <vt:i4>0</vt:i4>
      </vt:variant>
      <vt:variant>
        <vt:i4>5</vt:i4>
      </vt:variant>
      <vt:variant>
        <vt:lpwstr/>
      </vt:variant>
      <vt:variant>
        <vt:lpwstr>_Toc320606169</vt:lpwstr>
      </vt:variant>
      <vt:variant>
        <vt:i4>1245234</vt:i4>
      </vt:variant>
      <vt:variant>
        <vt:i4>254</vt:i4>
      </vt:variant>
      <vt:variant>
        <vt:i4>0</vt:i4>
      </vt:variant>
      <vt:variant>
        <vt:i4>5</vt:i4>
      </vt:variant>
      <vt:variant>
        <vt:lpwstr/>
      </vt:variant>
      <vt:variant>
        <vt:lpwstr>_Toc320606168</vt:lpwstr>
      </vt:variant>
      <vt:variant>
        <vt:i4>1245234</vt:i4>
      </vt:variant>
      <vt:variant>
        <vt:i4>248</vt:i4>
      </vt:variant>
      <vt:variant>
        <vt:i4>0</vt:i4>
      </vt:variant>
      <vt:variant>
        <vt:i4>5</vt:i4>
      </vt:variant>
      <vt:variant>
        <vt:lpwstr/>
      </vt:variant>
      <vt:variant>
        <vt:lpwstr>_Toc320606167</vt:lpwstr>
      </vt:variant>
      <vt:variant>
        <vt:i4>1245234</vt:i4>
      </vt:variant>
      <vt:variant>
        <vt:i4>242</vt:i4>
      </vt:variant>
      <vt:variant>
        <vt:i4>0</vt:i4>
      </vt:variant>
      <vt:variant>
        <vt:i4>5</vt:i4>
      </vt:variant>
      <vt:variant>
        <vt:lpwstr/>
      </vt:variant>
      <vt:variant>
        <vt:lpwstr>_Toc320606166</vt:lpwstr>
      </vt:variant>
      <vt:variant>
        <vt:i4>1245234</vt:i4>
      </vt:variant>
      <vt:variant>
        <vt:i4>236</vt:i4>
      </vt:variant>
      <vt:variant>
        <vt:i4>0</vt:i4>
      </vt:variant>
      <vt:variant>
        <vt:i4>5</vt:i4>
      </vt:variant>
      <vt:variant>
        <vt:lpwstr/>
      </vt:variant>
      <vt:variant>
        <vt:lpwstr>_Toc320606165</vt:lpwstr>
      </vt:variant>
      <vt:variant>
        <vt:i4>1245234</vt:i4>
      </vt:variant>
      <vt:variant>
        <vt:i4>230</vt:i4>
      </vt:variant>
      <vt:variant>
        <vt:i4>0</vt:i4>
      </vt:variant>
      <vt:variant>
        <vt:i4>5</vt:i4>
      </vt:variant>
      <vt:variant>
        <vt:lpwstr/>
      </vt:variant>
      <vt:variant>
        <vt:lpwstr>_Toc320606164</vt:lpwstr>
      </vt:variant>
      <vt:variant>
        <vt:i4>1245234</vt:i4>
      </vt:variant>
      <vt:variant>
        <vt:i4>224</vt:i4>
      </vt:variant>
      <vt:variant>
        <vt:i4>0</vt:i4>
      </vt:variant>
      <vt:variant>
        <vt:i4>5</vt:i4>
      </vt:variant>
      <vt:variant>
        <vt:lpwstr/>
      </vt:variant>
      <vt:variant>
        <vt:lpwstr>_Toc320606163</vt:lpwstr>
      </vt:variant>
      <vt:variant>
        <vt:i4>1245234</vt:i4>
      </vt:variant>
      <vt:variant>
        <vt:i4>218</vt:i4>
      </vt:variant>
      <vt:variant>
        <vt:i4>0</vt:i4>
      </vt:variant>
      <vt:variant>
        <vt:i4>5</vt:i4>
      </vt:variant>
      <vt:variant>
        <vt:lpwstr/>
      </vt:variant>
      <vt:variant>
        <vt:lpwstr>_Toc320606162</vt:lpwstr>
      </vt:variant>
      <vt:variant>
        <vt:i4>1245234</vt:i4>
      </vt:variant>
      <vt:variant>
        <vt:i4>212</vt:i4>
      </vt:variant>
      <vt:variant>
        <vt:i4>0</vt:i4>
      </vt:variant>
      <vt:variant>
        <vt:i4>5</vt:i4>
      </vt:variant>
      <vt:variant>
        <vt:lpwstr/>
      </vt:variant>
      <vt:variant>
        <vt:lpwstr>_Toc320606161</vt:lpwstr>
      </vt:variant>
      <vt:variant>
        <vt:i4>1245234</vt:i4>
      </vt:variant>
      <vt:variant>
        <vt:i4>206</vt:i4>
      </vt:variant>
      <vt:variant>
        <vt:i4>0</vt:i4>
      </vt:variant>
      <vt:variant>
        <vt:i4>5</vt:i4>
      </vt:variant>
      <vt:variant>
        <vt:lpwstr/>
      </vt:variant>
      <vt:variant>
        <vt:lpwstr>_Toc320606160</vt:lpwstr>
      </vt:variant>
      <vt:variant>
        <vt:i4>1048626</vt:i4>
      </vt:variant>
      <vt:variant>
        <vt:i4>200</vt:i4>
      </vt:variant>
      <vt:variant>
        <vt:i4>0</vt:i4>
      </vt:variant>
      <vt:variant>
        <vt:i4>5</vt:i4>
      </vt:variant>
      <vt:variant>
        <vt:lpwstr/>
      </vt:variant>
      <vt:variant>
        <vt:lpwstr>_Toc320606159</vt:lpwstr>
      </vt:variant>
      <vt:variant>
        <vt:i4>1048626</vt:i4>
      </vt:variant>
      <vt:variant>
        <vt:i4>194</vt:i4>
      </vt:variant>
      <vt:variant>
        <vt:i4>0</vt:i4>
      </vt:variant>
      <vt:variant>
        <vt:i4>5</vt:i4>
      </vt:variant>
      <vt:variant>
        <vt:lpwstr/>
      </vt:variant>
      <vt:variant>
        <vt:lpwstr>_Toc320606158</vt:lpwstr>
      </vt:variant>
      <vt:variant>
        <vt:i4>1048626</vt:i4>
      </vt:variant>
      <vt:variant>
        <vt:i4>188</vt:i4>
      </vt:variant>
      <vt:variant>
        <vt:i4>0</vt:i4>
      </vt:variant>
      <vt:variant>
        <vt:i4>5</vt:i4>
      </vt:variant>
      <vt:variant>
        <vt:lpwstr/>
      </vt:variant>
      <vt:variant>
        <vt:lpwstr>_Toc320606157</vt:lpwstr>
      </vt:variant>
      <vt:variant>
        <vt:i4>1048626</vt:i4>
      </vt:variant>
      <vt:variant>
        <vt:i4>182</vt:i4>
      </vt:variant>
      <vt:variant>
        <vt:i4>0</vt:i4>
      </vt:variant>
      <vt:variant>
        <vt:i4>5</vt:i4>
      </vt:variant>
      <vt:variant>
        <vt:lpwstr/>
      </vt:variant>
      <vt:variant>
        <vt:lpwstr>_Toc320606156</vt:lpwstr>
      </vt:variant>
      <vt:variant>
        <vt:i4>1048626</vt:i4>
      </vt:variant>
      <vt:variant>
        <vt:i4>176</vt:i4>
      </vt:variant>
      <vt:variant>
        <vt:i4>0</vt:i4>
      </vt:variant>
      <vt:variant>
        <vt:i4>5</vt:i4>
      </vt:variant>
      <vt:variant>
        <vt:lpwstr/>
      </vt:variant>
      <vt:variant>
        <vt:lpwstr>_Toc320606155</vt:lpwstr>
      </vt:variant>
      <vt:variant>
        <vt:i4>1048626</vt:i4>
      </vt:variant>
      <vt:variant>
        <vt:i4>170</vt:i4>
      </vt:variant>
      <vt:variant>
        <vt:i4>0</vt:i4>
      </vt:variant>
      <vt:variant>
        <vt:i4>5</vt:i4>
      </vt:variant>
      <vt:variant>
        <vt:lpwstr/>
      </vt:variant>
      <vt:variant>
        <vt:lpwstr>_Toc320606154</vt:lpwstr>
      </vt:variant>
      <vt:variant>
        <vt:i4>1048626</vt:i4>
      </vt:variant>
      <vt:variant>
        <vt:i4>164</vt:i4>
      </vt:variant>
      <vt:variant>
        <vt:i4>0</vt:i4>
      </vt:variant>
      <vt:variant>
        <vt:i4>5</vt:i4>
      </vt:variant>
      <vt:variant>
        <vt:lpwstr/>
      </vt:variant>
      <vt:variant>
        <vt:lpwstr>_Toc320606153</vt:lpwstr>
      </vt:variant>
      <vt:variant>
        <vt:i4>1048626</vt:i4>
      </vt:variant>
      <vt:variant>
        <vt:i4>158</vt:i4>
      </vt:variant>
      <vt:variant>
        <vt:i4>0</vt:i4>
      </vt:variant>
      <vt:variant>
        <vt:i4>5</vt:i4>
      </vt:variant>
      <vt:variant>
        <vt:lpwstr/>
      </vt:variant>
      <vt:variant>
        <vt:lpwstr>_Toc320606152</vt:lpwstr>
      </vt:variant>
      <vt:variant>
        <vt:i4>1048626</vt:i4>
      </vt:variant>
      <vt:variant>
        <vt:i4>152</vt:i4>
      </vt:variant>
      <vt:variant>
        <vt:i4>0</vt:i4>
      </vt:variant>
      <vt:variant>
        <vt:i4>5</vt:i4>
      </vt:variant>
      <vt:variant>
        <vt:lpwstr/>
      </vt:variant>
      <vt:variant>
        <vt:lpwstr>_Toc320606151</vt:lpwstr>
      </vt:variant>
      <vt:variant>
        <vt:i4>1048626</vt:i4>
      </vt:variant>
      <vt:variant>
        <vt:i4>146</vt:i4>
      </vt:variant>
      <vt:variant>
        <vt:i4>0</vt:i4>
      </vt:variant>
      <vt:variant>
        <vt:i4>5</vt:i4>
      </vt:variant>
      <vt:variant>
        <vt:lpwstr/>
      </vt:variant>
      <vt:variant>
        <vt:lpwstr>_Toc320606150</vt:lpwstr>
      </vt:variant>
      <vt:variant>
        <vt:i4>1114162</vt:i4>
      </vt:variant>
      <vt:variant>
        <vt:i4>140</vt:i4>
      </vt:variant>
      <vt:variant>
        <vt:i4>0</vt:i4>
      </vt:variant>
      <vt:variant>
        <vt:i4>5</vt:i4>
      </vt:variant>
      <vt:variant>
        <vt:lpwstr/>
      </vt:variant>
      <vt:variant>
        <vt:lpwstr>_Toc320606149</vt:lpwstr>
      </vt:variant>
      <vt:variant>
        <vt:i4>1114162</vt:i4>
      </vt:variant>
      <vt:variant>
        <vt:i4>134</vt:i4>
      </vt:variant>
      <vt:variant>
        <vt:i4>0</vt:i4>
      </vt:variant>
      <vt:variant>
        <vt:i4>5</vt:i4>
      </vt:variant>
      <vt:variant>
        <vt:lpwstr/>
      </vt:variant>
      <vt:variant>
        <vt:lpwstr>_Toc320606148</vt:lpwstr>
      </vt:variant>
      <vt:variant>
        <vt:i4>1114162</vt:i4>
      </vt:variant>
      <vt:variant>
        <vt:i4>128</vt:i4>
      </vt:variant>
      <vt:variant>
        <vt:i4>0</vt:i4>
      </vt:variant>
      <vt:variant>
        <vt:i4>5</vt:i4>
      </vt:variant>
      <vt:variant>
        <vt:lpwstr/>
      </vt:variant>
      <vt:variant>
        <vt:lpwstr>_Toc320606147</vt:lpwstr>
      </vt:variant>
      <vt:variant>
        <vt:i4>1114162</vt:i4>
      </vt:variant>
      <vt:variant>
        <vt:i4>122</vt:i4>
      </vt:variant>
      <vt:variant>
        <vt:i4>0</vt:i4>
      </vt:variant>
      <vt:variant>
        <vt:i4>5</vt:i4>
      </vt:variant>
      <vt:variant>
        <vt:lpwstr/>
      </vt:variant>
      <vt:variant>
        <vt:lpwstr>_Toc320606146</vt:lpwstr>
      </vt:variant>
      <vt:variant>
        <vt:i4>1114162</vt:i4>
      </vt:variant>
      <vt:variant>
        <vt:i4>116</vt:i4>
      </vt:variant>
      <vt:variant>
        <vt:i4>0</vt:i4>
      </vt:variant>
      <vt:variant>
        <vt:i4>5</vt:i4>
      </vt:variant>
      <vt:variant>
        <vt:lpwstr/>
      </vt:variant>
      <vt:variant>
        <vt:lpwstr>_Toc320606145</vt:lpwstr>
      </vt:variant>
      <vt:variant>
        <vt:i4>1114162</vt:i4>
      </vt:variant>
      <vt:variant>
        <vt:i4>110</vt:i4>
      </vt:variant>
      <vt:variant>
        <vt:i4>0</vt:i4>
      </vt:variant>
      <vt:variant>
        <vt:i4>5</vt:i4>
      </vt:variant>
      <vt:variant>
        <vt:lpwstr/>
      </vt:variant>
      <vt:variant>
        <vt:lpwstr>_Toc320606144</vt:lpwstr>
      </vt:variant>
      <vt:variant>
        <vt:i4>1114162</vt:i4>
      </vt:variant>
      <vt:variant>
        <vt:i4>104</vt:i4>
      </vt:variant>
      <vt:variant>
        <vt:i4>0</vt:i4>
      </vt:variant>
      <vt:variant>
        <vt:i4>5</vt:i4>
      </vt:variant>
      <vt:variant>
        <vt:lpwstr/>
      </vt:variant>
      <vt:variant>
        <vt:lpwstr>_Toc320606143</vt:lpwstr>
      </vt:variant>
      <vt:variant>
        <vt:i4>1114162</vt:i4>
      </vt:variant>
      <vt:variant>
        <vt:i4>98</vt:i4>
      </vt:variant>
      <vt:variant>
        <vt:i4>0</vt:i4>
      </vt:variant>
      <vt:variant>
        <vt:i4>5</vt:i4>
      </vt:variant>
      <vt:variant>
        <vt:lpwstr/>
      </vt:variant>
      <vt:variant>
        <vt:lpwstr>_Toc320606142</vt:lpwstr>
      </vt:variant>
      <vt:variant>
        <vt:i4>1114162</vt:i4>
      </vt:variant>
      <vt:variant>
        <vt:i4>92</vt:i4>
      </vt:variant>
      <vt:variant>
        <vt:i4>0</vt:i4>
      </vt:variant>
      <vt:variant>
        <vt:i4>5</vt:i4>
      </vt:variant>
      <vt:variant>
        <vt:lpwstr/>
      </vt:variant>
      <vt:variant>
        <vt:lpwstr>_Toc320606141</vt:lpwstr>
      </vt:variant>
      <vt:variant>
        <vt:i4>1114162</vt:i4>
      </vt:variant>
      <vt:variant>
        <vt:i4>86</vt:i4>
      </vt:variant>
      <vt:variant>
        <vt:i4>0</vt:i4>
      </vt:variant>
      <vt:variant>
        <vt:i4>5</vt:i4>
      </vt:variant>
      <vt:variant>
        <vt:lpwstr/>
      </vt:variant>
      <vt:variant>
        <vt:lpwstr>_Toc320606140</vt:lpwstr>
      </vt:variant>
      <vt:variant>
        <vt:i4>1441842</vt:i4>
      </vt:variant>
      <vt:variant>
        <vt:i4>80</vt:i4>
      </vt:variant>
      <vt:variant>
        <vt:i4>0</vt:i4>
      </vt:variant>
      <vt:variant>
        <vt:i4>5</vt:i4>
      </vt:variant>
      <vt:variant>
        <vt:lpwstr/>
      </vt:variant>
      <vt:variant>
        <vt:lpwstr>_Toc320606139</vt:lpwstr>
      </vt:variant>
      <vt:variant>
        <vt:i4>1441842</vt:i4>
      </vt:variant>
      <vt:variant>
        <vt:i4>74</vt:i4>
      </vt:variant>
      <vt:variant>
        <vt:i4>0</vt:i4>
      </vt:variant>
      <vt:variant>
        <vt:i4>5</vt:i4>
      </vt:variant>
      <vt:variant>
        <vt:lpwstr/>
      </vt:variant>
      <vt:variant>
        <vt:lpwstr>_Toc320606138</vt:lpwstr>
      </vt:variant>
      <vt:variant>
        <vt:i4>1441842</vt:i4>
      </vt:variant>
      <vt:variant>
        <vt:i4>68</vt:i4>
      </vt:variant>
      <vt:variant>
        <vt:i4>0</vt:i4>
      </vt:variant>
      <vt:variant>
        <vt:i4>5</vt:i4>
      </vt:variant>
      <vt:variant>
        <vt:lpwstr/>
      </vt:variant>
      <vt:variant>
        <vt:lpwstr>_Toc320606137</vt:lpwstr>
      </vt:variant>
      <vt:variant>
        <vt:i4>1441842</vt:i4>
      </vt:variant>
      <vt:variant>
        <vt:i4>62</vt:i4>
      </vt:variant>
      <vt:variant>
        <vt:i4>0</vt:i4>
      </vt:variant>
      <vt:variant>
        <vt:i4>5</vt:i4>
      </vt:variant>
      <vt:variant>
        <vt:lpwstr/>
      </vt:variant>
      <vt:variant>
        <vt:lpwstr>_Toc320606136</vt:lpwstr>
      </vt:variant>
      <vt:variant>
        <vt:i4>1441842</vt:i4>
      </vt:variant>
      <vt:variant>
        <vt:i4>56</vt:i4>
      </vt:variant>
      <vt:variant>
        <vt:i4>0</vt:i4>
      </vt:variant>
      <vt:variant>
        <vt:i4>5</vt:i4>
      </vt:variant>
      <vt:variant>
        <vt:lpwstr/>
      </vt:variant>
      <vt:variant>
        <vt:lpwstr>_Toc320606135</vt:lpwstr>
      </vt:variant>
      <vt:variant>
        <vt:i4>1441842</vt:i4>
      </vt:variant>
      <vt:variant>
        <vt:i4>50</vt:i4>
      </vt:variant>
      <vt:variant>
        <vt:i4>0</vt:i4>
      </vt:variant>
      <vt:variant>
        <vt:i4>5</vt:i4>
      </vt:variant>
      <vt:variant>
        <vt:lpwstr/>
      </vt:variant>
      <vt:variant>
        <vt:lpwstr>_Toc320606134</vt:lpwstr>
      </vt:variant>
      <vt:variant>
        <vt:i4>1441842</vt:i4>
      </vt:variant>
      <vt:variant>
        <vt:i4>44</vt:i4>
      </vt:variant>
      <vt:variant>
        <vt:i4>0</vt:i4>
      </vt:variant>
      <vt:variant>
        <vt:i4>5</vt:i4>
      </vt:variant>
      <vt:variant>
        <vt:lpwstr/>
      </vt:variant>
      <vt:variant>
        <vt:lpwstr>_Toc320606133</vt:lpwstr>
      </vt:variant>
      <vt:variant>
        <vt:i4>1441842</vt:i4>
      </vt:variant>
      <vt:variant>
        <vt:i4>38</vt:i4>
      </vt:variant>
      <vt:variant>
        <vt:i4>0</vt:i4>
      </vt:variant>
      <vt:variant>
        <vt:i4>5</vt:i4>
      </vt:variant>
      <vt:variant>
        <vt:lpwstr/>
      </vt:variant>
      <vt:variant>
        <vt:lpwstr>_Toc320606132</vt:lpwstr>
      </vt:variant>
      <vt:variant>
        <vt:i4>1441842</vt:i4>
      </vt:variant>
      <vt:variant>
        <vt:i4>32</vt:i4>
      </vt:variant>
      <vt:variant>
        <vt:i4>0</vt:i4>
      </vt:variant>
      <vt:variant>
        <vt:i4>5</vt:i4>
      </vt:variant>
      <vt:variant>
        <vt:lpwstr/>
      </vt:variant>
      <vt:variant>
        <vt:lpwstr>_Toc320606131</vt:lpwstr>
      </vt:variant>
      <vt:variant>
        <vt:i4>1441842</vt:i4>
      </vt:variant>
      <vt:variant>
        <vt:i4>26</vt:i4>
      </vt:variant>
      <vt:variant>
        <vt:i4>0</vt:i4>
      </vt:variant>
      <vt:variant>
        <vt:i4>5</vt:i4>
      </vt:variant>
      <vt:variant>
        <vt:lpwstr/>
      </vt:variant>
      <vt:variant>
        <vt:lpwstr>_Toc320606130</vt:lpwstr>
      </vt:variant>
      <vt:variant>
        <vt:i4>1507378</vt:i4>
      </vt:variant>
      <vt:variant>
        <vt:i4>20</vt:i4>
      </vt:variant>
      <vt:variant>
        <vt:i4>0</vt:i4>
      </vt:variant>
      <vt:variant>
        <vt:i4>5</vt:i4>
      </vt:variant>
      <vt:variant>
        <vt:lpwstr/>
      </vt:variant>
      <vt:variant>
        <vt:lpwstr>_Toc320606129</vt:lpwstr>
      </vt:variant>
      <vt:variant>
        <vt:i4>1507378</vt:i4>
      </vt:variant>
      <vt:variant>
        <vt:i4>14</vt:i4>
      </vt:variant>
      <vt:variant>
        <vt:i4>0</vt:i4>
      </vt:variant>
      <vt:variant>
        <vt:i4>5</vt:i4>
      </vt:variant>
      <vt:variant>
        <vt:lpwstr/>
      </vt:variant>
      <vt:variant>
        <vt:lpwstr>_Toc320606128</vt:lpwstr>
      </vt:variant>
      <vt:variant>
        <vt:i4>1507378</vt:i4>
      </vt:variant>
      <vt:variant>
        <vt:i4>8</vt:i4>
      </vt:variant>
      <vt:variant>
        <vt:i4>0</vt:i4>
      </vt:variant>
      <vt:variant>
        <vt:i4>5</vt:i4>
      </vt:variant>
      <vt:variant>
        <vt:lpwstr/>
      </vt:variant>
      <vt:variant>
        <vt:lpwstr>_Toc320606127</vt:lpwstr>
      </vt:variant>
      <vt:variant>
        <vt:i4>1507378</vt:i4>
      </vt:variant>
      <vt:variant>
        <vt:i4>2</vt:i4>
      </vt:variant>
      <vt:variant>
        <vt:i4>0</vt:i4>
      </vt:variant>
      <vt:variant>
        <vt:i4>5</vt:i4>
      </vt:variant>
      <vt:variant>
        <vt:lpwstr/>
      </vt:variant>
      <vt:variant>
        <vt:lpwstr>_Toc320606126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福岡市電子入札運用基準</dc:title>
  <dc:creator>FINE_User</dc:creator>
  <cp:lastModifiedBy>FINE_User</cp:lastModifiedBy>
  <cp:revision>43</cp:revision>
  <cp:lastPrinted>2018-03-20T08:47:00Z</cp:lastPrinted>
  <dcterms:created xsi:type="dcterms:W3CDTF">2014-03-08T02:08:00Z</dcterms:created>
  <dcterms:modified xsi:type="dcterms:W3CDTF">2018-03-27T10:47:00Z</dcterms:modified>
</cp:coreProperties>
</file>